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A9" w:rsidRPr="003D6A09" w:rsidRDefault="003331A9" w:rsidP="003331A9">
      <w:pPr>
        <w:ind w:left="4536"/>
        <w:rPr>
          <w:rFonts w:ascii="Times New Roman" w:hAnsi="Times New Roman" w:cs="Times New Roman"/>
          <w:sz w:val="28"/>
          <w:szCs w:val="28"/>
        </w:rPr>
      </w:pPr>
      <w:r w:rsidRPr="003D6A09">
        <w:rPr>
          <w:rFonts w:ascii="Times New Roman" w:hAnsi="Times New Roman" w:cs="Times New Roman"/>
          <w:sz w:val="28"/>
          <w:szCs w:val="28"/>
        </w:rPr>
        <w:t>Приложение</w:t>
      </w:r>
    </w:p>
    <w:p w:rsidR="003331A9" w:rsidRPr="003D6A09" w:rsidRDefault="003331A9" w:rsidP="003331A9">
      <w:pPr>
        <w:ind w:left="4536"/>
        <w:rPr>
          <w:rFonts w:ascii="Times New Roman" w:hAnsi="Times New Roman" w:cs="Times New Roman"/>
          <w:sz w:val="28"/>
          <w:szCs w:val="28"/>
        </w:rPr>
      </w:pPr>
      <w:r>
        <w:rPr>
          <w:rFonts w:ascii="Times New Roman" w:hAnsi="Times New Roman" w:cs="Times New Roman"/>
          <w:sz w:val="28"/>
          <w:szCs w:val="28"/>
        </w:rPr>
        <w:t>УТВЕРЖДЕНО</w:t>
      </w:r>
    </w:p>
    <w:p w:rsidR="003331A9" w:rsidRPr="003D6A09" w:rsidRDefault="003331A9" w:rsidP="003331A9">
      <w:pPr>
        <w:ind w:left="4536"/>
        <w:rPr>
          <w:rFonts w:ascii="Times New Roman" w:hAnsi="Times New Roman" w:cs="Times New Roman"/>
          <w:sz w:val="28"/>
          <w:szCs w:val="28"/>
        </w:rPr>
      </w:pPr>
      <w:r w:rsidRPr="003D6A09">
        <w:rPr>
          <w:rFonts w:ascii="Times New Roman" w:hAnsi="Times New Roman" w:cs="Times New Roman"/>
          <w:sz w:val="28"/>
          <w:szCs w:val="28"/>
        </w:rPr>
        <w:t>приказом МАОУ СОШ №94 города Тюмени</w:t>
      </w:r>
    </w:p>
    <w:p w:rsidR="003331A9" w:rsidRPr="003D6A09" w:rsidRDefault="003331A9" w:rsidP="003331A9">
      <w:pPr>
        <w:ind w:left="4536"/>
        <w:rPr>
          <w:rFonts w:ascii="Times New Roman" w:hAnsi="Times New Roman" w:cs="Times New Roman"/>
          <w:sz w:val="28"/>
          <w:szCs w:val="28"/>
        </w:rPr>
      </w:pPr>
      <w:r>
        <w:rPr>
          <w:rFonts w:ascii="Times New Roman" w:hAnsi="Times New Roman" w:cs="Times New Roman"/>
          <w:sz w:val="28"/>
          <w:szCs w:val="28"/>
        </w:rPr>
        <w:t>от 29.12.2018 № 295-о</w:t>
      </w:r>
    </w:p>
    <w:p w:rsidR="003331A9" w:rsidRPr="003D6A09" w:rsidRDefault="003331A9" w:rsidP="003331A9">
      <w:pPr>
        <w:jc w:val="center"/>
        <w:rPr>
          <w:rFonts w:ascii="Times New Roman" w:hAnsi="Times New Roman" w:cs="Times New Roman"/>
          <w:sz w:val="28"/>
          <w:szCs w:val="28"/>
        </w:rPr>
      </w:pPr>
    </w:p>
    <w:p w:rsidR="003331A9" w:rsidRPr="003D6A09" w:rsidRDefault="003331A9" w:rsidP="003331A9">
      <w:pPr>
        <w:pStyle w:val="a5"/>
        <w:jc w:val="center"/>
        <w:rPr>
          <w:rFonts w:ascii="Times New Roman" w:hAnsi="Times New Roman" w:cs="Times New Roman"/>
          <w:sz w:val="28"/>
          <w:szCs w:val="28"/>
        </w:rPr>
      </w:pPr>
      <w:r w:rsidRPr="003D6A09">
        <w:rPr>
          <w:rFonts w:ascii="Times New Roman" w:hAnsi="Times New Roman" w:cs="Times New Roman"/>
          <w:sz w:val="28"/>
          <w:szCs w:val="28"/>
        </w:rPr>
        <w:t>Антикоррупционная политика</w:t>
      </w:r>
    </w:p>
    <w:p w:rsidR="003331A9" w:rsidRPr="003D6A09" w:rsidRDefault="003331A9" w:rsidP="003331A9">
      <w:pPr>
        <w:pStyle w:val="a5"/>
        <w:jc w:val="center"/>
        <w:rPr>
          <w:rFonts w:ascii="Times New Roman" w:hAnsi="Times New Roman" w:cs="Times New Roman"/>
          <w:sz w:val="28"/>
          <w:szCs w:val="28"/>
        </w:rPr>
      </w:pPr>
      <w:r w:rsidRPr="003D6A09">
        <w:rPr>
          <w:rFonts w:ascii="Times New Roman" w:hAnsi="Times New Roman" w:cs="Times New Roman"/>
          <w:sz w:val="28"/>
          <w:szCs w:val="28"/>
        </w:rPr>
        <w:t>МАОУ СОШ № 94 города Тюмени</w:t>
      </w:r>
    </w:p>
    <w:p w:rsidR="003331A9" w:rsidRPr="003D6A09" w:rsidRDefault="003331A9" w:rsidP="003331A9">
      <w:pPr>
        <w:tabs>
          <w:tab w:val="center" w:pos="4819"/>
          <w:tab w:val="left" w:pos="8265"/>
        </w:tabs>
        <w:rPr>
          <w:rFonts w:ascii="Times New Roman" w:hAnsi="Times New Roman" w:cs="Times New Roman"/>
          <w:sz w:val="28"/>
          <w:szCs w:val="28"/>
        </w:rPr>
      </w:pPr>
      <w:r w:rsidRPr="003D6A09">
        <w:rPr>
          <w:rFonts w:ascii="Times New Roman" w:hAnsi="Times New Roman" w:cs="Times New Roman"/>
          <w:sz w:val="28"/>
          <w:szCs w:val="28"/>
        </w:rPr>
        <w:tab/>
      </w:r>
    </w:p>
    <w:p w:rsidR="003331A9" w:rsidRPr="003D6A09" w:rsidRDefault="003331A9" w:rsidP="003331A9">
      <w:pPr>
        <w:jc w:val="center"/>
        <w:rPr>
          <w:rFonts w:ascii="Times New Roman" w:hAnsi="Times New Roman" w:cs="Times New Roman"/>
          <w:sz w:val="28"/>
          <w:szCs w:val="28"/>
        </w:rPr>
      </w:pPr>
      <w:r w:rsidRPr="003D6A09">
        <w:rPr>
          <w:rFonts w:ascii="Times New Roman" w:hAnsi="Times New Roman" w:cs="Times New Roman"/>
          <w:sz w:val="28"/>
          <w:szCs w:val="28"/>
        </w:rPr>
        <w:t>1. Общие положения</w:t>
      </w:r>
    </w:p>
    <w:p w:rsidR="003331A9" w:rsidRPr="003D6A09" w:rsidRDefault="003331A9" w:rsidP="003331A9">
      <w:pPr>
        <w:ind w:firstLine="708"/>
        <w:jc w:val="both"/>
        <w:rPr>
          <w:rFonts w:ascii="Times New Roman" w:hAnsi="Times New Roman" w:cs="Times New Roman"/>
          <w:sz w:val="28"/>
          <w:szCs w:val="28"/>
        </w:rPr>
      </w:pPr>
      <w:r w:rsidRPr="003D6A09">
        <w:rPr>
          <w:rFonts w:ascii="Times New Roman" w:hAnsi="Times New Roman" w:cs="Times New Roman"/>
          <w:iCs/>
          <w:sz w:val="28"/>
          <w:szCs w:val="28"/>
        </w:rPr>
        <w:t xml:space="preserve">1.1. </w:t>
      </w:r>
      <w:r w:rsidRPr="003D6A09">
        <w:rPr>
          <w:rFonts w:ascii="Times New Roman" w:hAnsi="Times New Roman" w:cs="Times New Roman"/>
          <w:bCs/>
          <w:sz w:val="28"/>
          <w:szCs w:val="28"/>
        </w:rPr>
        <w:t xml:space="preserve">Настоящая Антикоррупционная политика разработана в соответствии </w:t>
      </w:r>
      <w:r w:rsidRPr="003D6A09">
        <w:rPr>
          <w:rFonts w:ascii="Times New Roman" w:hAnsi="Times New Roman" w:cs="Times New Roman"/>
          <w:sz w:val="28"/>
          <w:szCs w:val="28"/>
        </w:rPr>
        <w:t>с Федеральным законом от 25.12.2008 № 273-ФЗ «О противодействии коррупции», Законом Тюменской области от 25.02.2009 № 6 «О противодействии коррупции в Тюменской области»,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r w:rsidRPr="003D6A09">
        <w:rPr>
          <w:rFonts w:ascii="Times New Roman" w:hAnsi="Times New Roman" w:cs="Times New Roman"/>
          <w:bCs/>
          <w:sz w:val="28"/>
          <w:szCs w:val="28"/>
        </w:rPr>
        <w:t xml:space="preserve">, </w:t>
      </w:r>
      <w:r w:rsidRPr="003D6A09">
        <w:rPr>
          <w:rFonts w:ascii="Times New Roman" w:hAnsi="Times New Roman" w:cs="Times New Roman"/>
          <w:sz w:val="28"/>
          <w:szCs w:val="28"/>
        </w:rPr>
        <w:t>уставом МАОУ СОШ № 94 города Тюмени (далее – Учреждение).</w:t>
      </w:r>
    </w:p>
    <w:p w:rsidR="003331A9" w:rsidRPr="003D6A09" w:rsidRDefault="003331A9" w:rsidP="003331A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3331A9" w:rsidRPr="003D6A09" w:rsidRDefault="003331A9" w:rsidP="003331A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1.3. Для целей Антикоррупционной политики используются следующие основные понятия:</w:t>
      </w:r>
    </w:p>
    <w:p w:rsidR="003331A9" w:rsidRPr="003D6A09" w:rsidRDefault="003331A9" w:rsidP="003331A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3331A9" w:rsidRPr="003D6A09" w:rsidRDefault="003331A9" w:rsidP="003331A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D6A09" w:rsidRPr="003D6A09" w:rsidRDefault="003331A9" w:rsidP="003331A9">
      <w:pPr>
        <w:pStyle w:val="ConsPlusNormal"/>
        <w:ind w:firstLine="708"/>
        <w:jc w:val="both"/>
        <w:rPr>
          <w:rFonts w:ascii="Times New Roman" w:hAnsi="Times New Roman" w:cs="Times New Roman"/>
          <w:sz w:val="28"/>
          <w:szCs w:val="28"/>
        </w:rPr>
        <w:sectPr w:rsidR="003D6A09" w:rsidRPr="003D6A09" w:rsidSect="0015490C">
          <w:headerReference w:type="default" r:id="rId6"/>
          <w:pgSz w:w="11906" w:h="16838"/>
          <w:pgMar w:top="567" w:right="567" w:bottom="1134" w:left="1701" w:header="709" w:footer="709" w:gutter="0"/>
          <w:cols w:space="708"/>
          <w:titlePg/>
          <w:docGrid w:linePitch="360"/>
        </w:sectPr>
      </w:pPr>
      <w:r w:rsidRPr="003D6A09">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r>
        <w:rPr>
          <w:rFonts w:ascii="Times New Roman" w:hAnsi="Times New Roman" w:cs="Times New Roman"/>
          <w:sz w:val="28"/>
          <w:szCs w:val="28"/>
        </w:rPr>
        <w:t xml:space="preserve"> </w:t>
      </w:r>
      <w:r w:rsidRPr="003D6A09">
        <w:rPr>
          <w:rFonts w:ascii="Times New Roman" w:hAnsi="Times New Roman" w:cs="Times New Roman"/>
          <w:sz w:val="28"/>
          <w:szCs w:val="28"/>
        </w:rPr>
        <w:t>по выявлению, предупреждению, пресечению, раскрытию 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lastRenderedPageBreak/>
        <w:t>расследованию коррупционных правонарушений (борьба с коррупцией);</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по минимизации и (или) ликвидации последствий коррупционных правонарушений;</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контрагент - любое юридическое или физическое лицо, с которым Учреждение вступает в договорные отношения, за исключением трудовых отношений;</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обучающихся;</w:t>
      </w:r>
    </w:p>
    <w:p w:rsidR="003D6A09" w:rsidRPr="003D6A09" w:rsidRDefault="003D6A09" w:rsidP="003D6A09">
      <w:pPr>
        <w:pStyle w:val="ConsPlusNormal"/>
        <w:ind w:firstLine="567"/>
        <w:jc w:val="both"/>
        <w:rPr>
          <w:rFonts w:ascii="Times New Roman" w:hAnsi="Times New Roman" w:cs="Times New Roman"/>
          <w:sz w:val="28"/>
          <w:szCs w:val="28"/>
        </w:rPr>
      </w:pPr>
      <w:r w:rsidRPr="003D6A09">
        <w:rPr>
          <w:rFonts w:ascii="Times New Roman" w:hAnsi="Times New Roman" w:cs="Times New Roman"/>
          <w:sz w:val="28"/>
          <w:szCs w:val="28"/>
        </w:rPr>
        <w:tab/>
        <w:t>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3D6A09" w:rsidRPr="003D6A09" w:rsidRDefault="003D6A09" w:rsidP="003D6A09">
      <w:pPr>
        <w:ind w:firstLine="708"/>
        <w:jc w:val="both"/>
        <w:rPr>
          <w:rFonts w:ascii="Times New Roman" w:hAnsi="Times New Roman" w:cs="Times New Roman"/>
          <w:sz w:val="28"/>
          <w:szCs w:val="28"/>
        </w:rPr>
      </w:pPr>
      <w:r w:rsidRPr="003D6A09">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w:t>
      </w:r>
      <w:r w:rsidRPr="003D6A09">
        <w:rPr>
          <w:rFonts w:ascii="Times New Roman" w:hAnsi="Times New Roman" w:cs="Times New Roman"/>
          <w:sz w:val="28"/>
          <w:szCs w:val="28"/>
        </w:rPr>
        <w:lastRenderedPageBreak/>
        <w:t>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3D6A09" w:rsidRPr="003D6A09" w:rsidRDefault="003D6A09" w:rsidP="003D6A09">
      <w:pPr>
        <w:ind w:firstLine="708"/>
        <w:jc w:val="both"/>
        <w:rPr>
          <w:rFonts w:ascii="Times New Roman" w:hAnsi="Times New Roman" w:cs="Times New Roman"/>
          <w:sz w:val="28"/>
          <w:szCs w:val="28"/>
        </w:rPr>
      </w:pPr>
    </w:p>
    <w:p w:rsidR="003D6A09" w:rsidRPr="003D6A09" w:rsidRDefault="003D6A09" w:rsidP="003D6A09">
      <w:pPr>
        <w:pStyle w:val="ConsPlusNormal"/>
        <w:jc w:val="center"/>
        <w:rPr>
          <w:rFonts w:ascii="Times New Roman" w:hAnsi="Times New Roman" w:cs="Times New Roman"/>
          <w:sz w:val="28"/>
          <w:szCs w:val="28"/>
        </w:rPr>
      </w:pPr>
      <w:r w:rsidRPr="003D6A09">
        <w:rPr>
          <w:rFonts w:ascii="Times New Roman" w:hAnsi="Times New Roman" w:cs="Times New Roman"/>
          <w:sz w:val="28"/>
          <w:szCs w:val="28"/>
        </w:rPr>
        <w:t>2. Цели и задачи внедрения Антикоррупционной политики</w:t>
      </w:r>
    </w:p>
    <w:p w:rsidR="003D6A09" w:rsidRPr="003D6A09" w:rsidRDefault="003D6A09" w:rsidP="003D6A09">
      <w:pPr>
        <w:pStyle w:val="ConsPlusNormal"/>
        <w:ind w:firstLine="567"/>
        <w:jc w:val="center"/>
        <w:rPr>
          <w:rFonts w:ascii="Times New Roman" w:hAnsi="Times New Roman" w:cs="Times New Roman"/>
          <w:sz w:val="28"/>
          <w:szCs w:val="28"/>
        </w:rPr>
      </w:pP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2.1. Основными целями Антикоррупционной политики являются:</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1) предупреждение коррупции в Учреждении;</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2) обеспечение ответственности за коррупционные правонарушения;</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3) формирование антикоррупционного сознания у работников Учреждения.</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2.2. Основными задачами Антикоррупционной политики являются:</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1) формирование у работников понимания позиции Учреждения в неприятии коррупции в любых формах и проявлениях;</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2) минимизация риска вовлечения работников Учреждения в коррупционную деятельность;</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3) обеспечение ответственности за коррупционные правонарушения;</w:t>
      </w:r>
    </w:p>
    <w:p w:rsidR="003D6A09" w:rsidRPr="003D6A09" w:rsidRDefault="003D6A09" w:rsidP="003D6A09">
      <w:pPr>
        <w:ind w:firstLine="708"/>
        <w:jc w:val="both"/>
        <w:rPr>
          <w:rFonts w:ascii="Times New Roman" w:eastAsia="Calibri" w:hAnsi="Times New Roman" w:cs="Times New Roman"/>
          <w:sz w:val="28"/>
          <w:szCs w:val="28"/>
        </w:rPr>
      </w:pPr>
      <w:r w:rsidRPr="003D6A09">
        <w:rPr>
          <w:rFonts w:ascii="Times New Roman" w:eastAsia="Calibri" w:hAnsi="Times New Roman" w:cs="Times New Roman"/>
          <w:sz w:val="28"/>
          <w:szCs w:val="28"/>
        </w:rPr>
        <w:t>4) мониторинг эффективности мероприятий антикоррупционной политики;</w:t>
      </w:r>
    </w:p>
    <w:p w:rsidR="003D6A09" w:rsidRPr="003D6A09" w:rsidRDefault="003D6A09" w:rsidP="003D6A09">
      <w:pPr>
        <w:ind w:firstLine="708"/>
        <w:jc w:val="both"/>
        <w:rPr>
          <w:rFonts w:ascii="Times New Roman" w:hAnsi="Times New Roman" w:cs="Times New Roman"/>
          <w:sz w:val="28"/>
          <w:szCs w:val="28"/>
        </w:rPr>
      </w:pPr>
      <w:r w:rsidRPr="003D6A09">
        <w:rPr>
          <w:rFonts w:ascii="Times New Roman" w:eastAsia="Calibri" w:hAnsi="Times New Roman" w:cs="Times New Roman"/>
          <w:sz w:val="28"/>
          <w:szCs w:val="28"/>
        </w:rPr>
        <w:t>5) установление обязанности работников Учреждения знать и соблюдать требования Антикоррупционной политики, основные нормы антикоррупционного законодательства.</w:t>
      </w:r>
    </w:p>
    <w:p w:rsidR="003D6A09" w:rsidRPr="003D6A09" w:rsidRDefault="003D6A09" w:rsidP="003D6A09">
      <w:pPr>
        <w:shd w:val="clear" w:color="auto" w:fill="FFFFFF"/>
        <w:ind w:firstLine="567"/>
        <w:contextualSpacing/>
        <w:jc w:val="center"/>
        <w:rPr>
          <w:rFonts w:ascii="Times New Roman" w:hAnsi="Times New Roman" w:cs="Times New Roman"/>
          <w:sz w:val="28"/>
          <w:szCs w:val="28"/>
        </w:rPr>
      </w:pPr>
    </w:p>
    <w:p w:rsidR="003D6A09" w:rsidRPr="003D6A09" w:rsidRDefault="003D6A09" w:rsidP="003D6A09">
      <w:pPr>
        <w:shd w:val="clear" w:color="auto" w:fill="FFFFFF"/>
        <w:contextualSpacing/>
        <w:jc w:val="center"/>
        <w:rPr>
          <w:rFonts w:ascii="Times New Roman" w:hAnsi="Times New Roman" w:cs="Times New Roman"/>
          <w:sz w:val="28"/>
          <w:szCs w:val="28"/>
        </w:rPr>
      </w:pPr>
      <w:r w:rsidRPr="003D6A09">
        <w:rPr>
          <w:rFonts w:ascii="Times New Roman" w:hAnsi="Times New Roman" w:cs="Times New Roman"/>
          <w:sz w:val="28"/>
          <w:szCs w:val="28"/>
        </w:rPr>
        <w:t>3. Основные принципы антикоррупционной деятельности Учреждения</w:t>
      </w:r>
    </w:p>
    <w:p w:rsidR="003D6A09" w:rsidRPr="003D6A09" w:rsidRDefault="003D6A09" w:rsidP="003D6A09">
      <w:pPr>
        <w:shd w:val="clear" w:color="auto" w:fill="FFFFFF"/>
        <w:ind w:firstLine="567"/>
        <w:contextualSpacing/>
        <w:jc w:val="both"/>
        <w:rPr>
          <w:rFonts w:ascii="Times New Roman" w:hAnsi="Times New Roman" w:cs="Times New Roman"/>
          <w:sz w:val="28"/>
          <w:szCs w:val="28"/>
        </w:rPr>
      </w:pP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3.1. Система мер противодействия коррупции в Учреждении основывается на следующих ключевых принципах:</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 принцип соответствия Антикоррупционной политики действующему законодательству и общепринятым нормам.</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 xml:space="preserve">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w:t>
      </w:r>
      <w:r w:rsidRPr="003D6A09">
        <w:rPr>
          <w:rFonts w:ascii="Times New Roman" w:hAnsi="Times New Roman" w:cs="Times New Roman"/>
          <w:sz w:val="28"/>
          <w:szCs w:val="28"/>
        </w:rPr>
        <w:lastRenderedPageBreak/>
        <w:t>Федерации, Тюменской области и иным нормативным правовым актам, применимым к Учреждению;</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2) принцип личного примера руководства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3) принцип вовлеченности работников.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 принцип соразмерности антикоррупционных процедур риску коррупции.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Разработка и выполнение комплекса мероприятий, позволяющих снизить вероятность вовлечения Учреждения, его сотрудников в коррупционную деятельность, осуществляется с учетом существующих в деятельности Учреждения коррупционных рисков;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 принцип эффективности антикоррупционных процедур.</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 принцип ответственности и неотвратимости наказания.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w:t>
      </w:r>
      <w:r w:rsidRPr="003D6A09">
        <w:rPr>
          <w:rFonts w:ascii="Times New Roman" w:eastAsia="Calibri" w:hAnsi="Times New Roman" w:cs="Times New Roman"/>
          <w:sz w:val="28"/>
          <w:szCs w:val="28"/>
        </w:rPr>
        <w:t>Антикоррупционной политики</w:t>
      </w:r>
      <w:r w:rsidRPr="003D6A09">
        <w:rPr>
          <w:rFonts w:ascii="Times New Roman" w:hAnsi="Times New Roman" w:cs="Times New Roman"/>
          <w:sz w:val="28"/>
          <w:szCs w:val="28"/>
        </w:rPr>
        <w:t>;</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7) принцип открытости работы.</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Информирование контрагентов, партнеров и общественности о принятых в организации антикоррупционных стандартах работы;</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8) принцип постоянного контроля и регулярного мониторинга.</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D6A09" w:rsidRPr="003D6A09" w:rsidRDefault="003D6A09" w:rsidP="003D6A09">
      <w:pPr>
        <w:ind w:firstLine="567"/>
        <w:jc w:val="center"/>
        <w:rPr>
          <w:rFonts w:ascii="Times New Roman" w:hAnsi="Times New Roman" w:cs="Times New Roman"/>
          <w:sz w:val="28"/>
          <w:szCs w:val="28"/>
        </w:rPr>
      </w:pPr>
    </w:p>
    <w:p w:rsidR="003D6A09" w:rsidRPr="003D6A09" w:rsidRDefault="003D6A09" w:rsidP="003D6A09">
      <w:pPr>
        <w:jc w:val="center"/>
        <w:rPr>
          <w:rFonts w:ascii="Times New Roman" w:hAnsi="Times New Roman" w:cs="Times New Roman"/>
          <w:sz w:val="28"/>
          <w:szCs w:val="28"/>
        </w:rPr>
      </w:pPr>
      <w:r w:rsidRPr="003D6A09">
        <w:rPr>
          <w:rFonts w:ascii="Times New Roman" w:hAnsi="Times New Roman" w:cs="Times New Roman"/>
          <w:sz w:val="28"/>
          <w:szCs w:val="28"/>
        </w:rPr>
        <w:t xml:space="preserve">4. Область применения Антикоррупционной политики </w:t>
      </w:r>
    </w:p>
    <w:p w:rsidR="003D6A09" w:rsidRPr="003D6A09" w:rsidRDefault="003D6A09" w:rsidP="003D6A09">
      <w:pPr>
        <w:jc w:val="center"/>
        <w:rPr>
          <w:rFonts w:ascii="Times New Roman" w:hAnsi="Times New Roman" w:cs="Times New Roman"/>
          <w:sz w:val="28"/>
          <w:szCs w:val="28"/>
        </w:rPr>
      </w:pPr>
      <w:r w:rsidRPr="003D6A09">
        <w:rPr>
          <w:rFonts w:ascii="Times New Roman" w:hAnsi="Times New Roman" w:cs="Times New Roman"/>
          <w:sz w:val="28"/>
          <w:szCs w:val="28"/>
        </w:rPr>
        <w:t>и круг лиц, попадающих под ее действие.</w:t>
      </w:r>
    </w:p>
    <w:p w:rsidR="003D6A09" w:rsidRPr="003D6A09" w:rsidRDefault="003D6A09" w:rsidP="003D6A09">
      <w:pPr>
        <w:jc w:val="center"/>
        <w:rPr>
          <w:rFonts w:ascii="Times New Roman" w:hAnsi="Times New Roman" w:cs="Times New Roman"/>
          <w:sz w:val="28"/>
          <w:szCs w:val="28"/>
        </w:rPr>
      </w:pPr>
      <w:r w:rsidRPr="003D6A09">
        <w:rPr>
          <w:rFonts w:ascii="Times New Roman" w:hAnsi="Times New Roman" w:cs="Times New Roman"/>
          <w:sz w:val="28"/>
          <w:szCs w:val="28"/>
        </w:rPr>
        <w:t>Антикоррупционные мероприятия</w:t>
      </w:r>
    </w:p>
    <w:p w:rsidR="003D6A09" w:rsidRPr="003D6A09" w:rsidRDefault="003D6A09" w:rsidP="003D6A09">
      <w:pPr>
        <w:ind w:firstLine="567"/>
        <w:jc w:val="center"/>
        <w:rPr>
          <w:rFonts w:ascii="Times New Roman" w:hAnsi="Times New Roman" w:cs="Times New Roman"/>
          <w:sz w:val="28"/>
          <w:szCs w:val="28"/>
        </w:rPr>
      </w:pPr>
    </w:p>
    <w:p w:rsidR="003D6A09" w:rsidRPr="003D6A09" w:rsidRDefault="003D6A09" w:rsidP="003D6A09">
      <w:pPr>
        <w:shd w:val="clear" w:color="auto" w:fill="FFFFFF"/>
        <w:ind w:firstLine="708"/>
        <w:contextualSpacing/>
        <w:jc w:val="both"/>
        <w:rPr>
          <w:rFonts w:ascii="Times New Roman" w:hAnsi="Times New Roman" w:cs="Times New Roman"/>
          <w:color w:val="FF0000"/>
          <w:sz w:val="28"/>
          <w:szCs w:val="28"/>
        </w:rPr>
      </w:pPr>
      <w:r w:rsidRPr="003D6A09">
        <w:rPr>
          <w:rFonts w:ascii="Times New Roman" w:hAnsi="Times New Roman" w:cs="Times New Roman"/>
          <w:sz w:val="28"/>
          <w:szCs w:val="28"/>
        </w:rPr>
        <w:t xml:space="preserve">4.1. Основным кругом лиц, попадающих под действие Антикоррупционной политики, являются работники Учреждения, находящиеся </w:t>
      </w:r>
      <w:r w:rsidRPr="003D6A09">
        <w:rPr>
          <w:rFonts w:ascii="Times New Roman" w:hAnsi="Times New Roman" w:cs="Times New Roman"/>
          <w:sz w:val="28"/>
          <w:szCs w:val="28"/>
        </w:rPr>
        <w:lastRenderedPageBreak/>
        <w:t>с ним в трудовых отношениях, вне зависимости от занимаемой должности и выполняемых функций.</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4.2. Общими обязанностями работников в связи с предупреждением и противодействием коррупции являются: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 воздержание от совершения и (или) участия в совершении коррупционных правонарушений в интересах или от имени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2) воздержание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3) информирование работодателя о случаях склонения работника к совершению коррупционных правонарушений в порядке, установленном локальным нормативным актом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 информирование работодателя о ставшей известной работнику информации о случаях совершения коррупционных правонарушений другими работниками Учреждения в порядке, установленном локальным нормативным актом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 информирование работодателя или назначенных ответственных лиц, а в случаях, установленных законодательством и (или) локальными нормативными актами Учреждения, коллегиальные органы Учреждения о возможности возникновения либо возникшем у работника конфликте интересов.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руководства Учреждения;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аудит, и других категорий работников.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В число специальных обязанностей в связи с предупреждением и противодействием коррупции могут включаться: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 разработка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2) проведение контрольных мероприятий, направленных на выявление коррупционных правонарушений работниками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3) организация проведения оценки коррупционных рисков;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 прием и рассмотрение сообщений (уведомлений) о случаях склонения работников к совершению коррупционных правонарушений;</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lastRenderedPageBreak/>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 организация обучающих мероприятий по вопросам профилактики и противодействия коррупции и индивидуального консультирования работников;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7)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8)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9) проведение оценки результатов антикоррупционной работы и подготовка соответствующих отчетных материалов руководству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4.4. Ответственными за реализацию Антикоррупционной политики Учреждения являются: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директор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заместители директора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главный бухгалтер;</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специалист по кадровому делопроизводству;</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делопроизводитель.</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4.5. Действие Антикоррупционной политики распространяется также на физических и (или) юридических лиц, с которыми Учреждение вступает в договорные отношения. Случаи, условия и обязательства лиц, с которыми Учреждение вступает в договорные отношения, в связи с предупреждением и противодействием коррупции, закрепляются в договорах, заключаемых Учреждением с контрагентами.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4.6. В целях противодействия коррупции Учреждение проводит антикоррупционные мероприятия в соответствии с Планом реализации антикоррупционных мероприятий, утверждаемым приказом руководителя Учреждения на срок до 3 лет.</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p>
    <w:p w:rsidR="003D6A09" w:rsidRPr="003D6A09" w:rsidRDefault="003D6A09" w:rsidP="003D6A09">
      <w:pPr>
        <w:shd w:val="clear" w:color="auto" w:fill="FFFFFF"/>
        <w:contextualSpacing/>
        <w:jc w:val="center"/>
        <w:rPr>
          <w:rFonts w:ascii="Times New Roman" w:hAnsi="Times New Roman" w:cs="Times New Roman"/>
          <w:sz w:val="28"/>
          <w:szCs w:val="28"/>
        </w:rPr>
      </w:pPr>
      <w:r w:rsidRPr="003D6A09">
        <w:rPr>
          <w:rFonts w:ascii="Times New Roman" w:hAnsi="Times New Roman" w:cs="Times New Roman"/>
          <w:sz w:val="28"/>
          <w:szCs w:val="28"/>
        </w:rPr>
        <w:t>5. Оценка коррупционных рисков</w:t>
      </w:r>
    </w:p>
    <w:p w:rsidR="003D6A09" w:rsidRPr="003D6A09" w:rsidRDefault="003D6A09" w:rsidP="003D6A09">
      <w:pPr>
        <w:shd w:val="clear" w:color="auto" w:fill="FFFFFF"/>
        <w:contextualSpacing/>
        <w:jc w:val="center"/>
        <w:rPr>
          <w:rFonts w:ascii="Times New Roman" w:hAnsi="Times New Roman" w:cs="Times New Roman"/>
          <w:sz w:val="28"/>
          <w:szCs w:val="28"/>
        </w:rPr>
      </w:pP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5.1. Оценка коррупционных рисков является важнейшим элементом Антикоррупционной политики, обеспечивающая соответствие реализуемых антикоррупционных мероприятий специфике деятельности Учреждения и рациональное использование ресурсов, направляемых на проведение работы по профилактике коррупции.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 xml:space="preserve">5.2. Целью оценки коррупционных рисков является определение конкретных процессов и деловых операций в деятельности Учреждения, при </w:t>
      </w:r>
      <w:r w:rsidRPr="003D6A09">
        <w:rPr>
          <w:rFonts w:ascii="Times New Roman" w:hAnsi="Times New Roman" w:cs="Times New Roman"/>
          <w:sz w:val="28"/>
          <w:szCs w:val="28"/>
        </w:rPr>
        <w:lastRenderedPageBreak/>
        <w:t>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5.3. Оценка коррупционных рисков осуществляется посредством:</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 представления деятельности Учреждения в виде отдельных процессов, в каждом из которых выделяются составные элементы (</w:t>
      </w:r>
      <w:proofErr w:type="spellStart"/>
      <w:r w:rsidRPr="003D6A09">
        <w:rPr>
          <w:rFonts w:ascii="Times New Roman" w:hAnsi="Times New Roman" w:cs="Times New Roman"/>
          <w:sz w:val="28"/>
          <w:szCs w:val="28"/>
        </w:rPr>
        <w:t>подпроцессы</w:t>
      </w:r>
      <w:proofErr w:type="spellEnd"/>
      <w:r w:rsidRPr="003D6A09">
        <w:rPr>
          <w:rFonts w:ascii="Times New Roman" w:hAnsi="Times New Roman" w:cs="Times New Roman"/>
          <w:sz w:val="28"/>
          <w:szCs w:val="28"/>
        </w:rPr>
        <w:t>);</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2) выделения «критических точек» - для каждого бизнес-процесса, определения тех элементов (</w:t>
      </w:r>
      <w:proofErr w:type="spellStart"/>
      <w:r w:rsidRPr="003D6A09">
        <w:rPr>
          <w:rFonts w:ascii="Times New Roman" w:hAnsi="Times New Roman" w:cs="Times New Roman"/>
          <w:sz w:val="28"/>
          <w:szCs w:val="28"/>
        </w:rPr>
        <w:t>подпроцессов</w:t>
      </w:r>
      <w:proofErr w:type="spellEnd"/>
      <w:r w:rsidRPr="003D6A09">
        <w:rPr>
          <w:rFonts w:ascii="Times New Roman" w:hAnsi="Times New Roman" w:cs="Times New Roman"/>
          <w:sz w:val="28"/>
          <w:szCs w:val="28"/>
        </w:rPr>
        <w:t>), при реализации которых наиболее вероятно возникновение коррупционных правонарушений;</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 xml:space="preserve">3) составления описания возможных коррупционных правонарушений для каждого </w:t>
      </w:r>
      <w:proofErr w:type="spellStart"/>
      <w:r w:rsidRPr="003D6A09">
        <w:rPr>
          <w:rFonts w:ascii="Times New Roman" w:hAnsi="Times New Roman" w:cs="Times New Roman"/>
          <w:sz w:val="28"/>
          <w:szCs w:val="28"/>
        </w:rPr>
        <w:t>подпроцесса</w:t>
      </w:r>
      <w:proofErr w:type="spellEnd"/>
      <w:r w:rsidRPr="003D6A09">
        <w:rPr>
          <w:rFonts w:ascii="Times New Roman" w:hAnsi="Times New Roman" w:cs="Times New Roman"/>
          <w:sz w:val="28"/>
          <w:szCs w:val="28"/>
        </w:rPr>
        <w:t>, реализация которого связана с коррупционным риском, включающего:</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должностей,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 подготовки Карты коррупционных рисков Учреждения - сводное описание «критических точек» и возможных коррупционных правонарушений;</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 формирования перечня должностей, связанных с высоким коррупционным риском и установления в отношении таких должностей специальных антикоррупционных процедур;</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 разработки комплекса мер по устранению или минимизации коррупционных рисков, в том числе:</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детальная регламентация способа и сроков совершения действий работником в «критической точке»;</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реинжиниринг функций, в том числе их перераспределение между работниками внутри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проведение внутреннего контроля и аудита фактов хозяйственной жизни Учреждения.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5.4. Карта коррупционных рисков Учреждения является локальным нормативным актом Учреждения и включает в себя: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 процессы деятельности Учреждения, в которых выделены коррупционные риски;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lastRenderedPageBreak/>
        <w:t>2) коррупционные риски («критические точки»), при реализации которых наиболее высока вероятность совершения работниками коррупционных правонарушений;</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3) возможные коррупционные правонарушения;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 наименование должностей, связанных с коррупционными рисками;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 мероприятия по минимизации (устранению) коррупционных рисков;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 сроки реализации мероприятий по минимизации (устранению) коррупционных рисков.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 xml:space="preserve">5.5. Оценка коррупционных рисков в деятельности Учреждения проводится ежегодно в первом квартале текущего года. Оценка коррупционных рисков в деятельности Учреждения может быть проведена в иной период на основании приказа руководителя Учреждения. </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 xml:space="preserve">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 По приказу руководителя Учреждения для оценки коррупционных рисков в деятельности Учреждения может быть создана комиссия. </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p>
    <w:p w:rsidR="003D6A09" w:rsidRPr="003D6A09" w:rsidRDefault="003D6A09" w:rsidP="003D6A09">
      <w:pPr>
        <w:shd w:val="clear" w:color="auto" w:fill="FFFFFF"/>
        <w:contextualSpacing/>
        <w:jc w:val="center"/>
        <w:rPr>
          <w:rFonts w:ascii="Times New Roman" w:hAnsi="Times New Roman" w:cs="Times New Roman"/>
          <w:sz w:val="28"/>
          <w:szCs w:val="28"/>
        </w:rPr>
      </w:pPr>
      <w:r w:rsidRPr="003D6A09">
        <w:rPr>
          <w:rFonts w:ascii="Times New Roman" w:hAnsi="Times New Roman" w:cs="Times New Roman"/>
          <w:sz w:val="28"/>
          <w:szCs w:val="28"/>
        </w:rPr>
        <w:t>6. Регулирование и предотвращение конфликта интересов</w:t>
      </w:r>
    </w:p>
    <w:p w:rsidR="003D6A09" w:rsidRPr="003D6A09" w:rsidRDefault="003D6A09" w:rsidP="003D6A09">
      <w:pPr>
        <w:shd w:val="clear" w:color="auto" w:fill="FFFFFF"/>
        <w:contextualSpacing/>
        <w:jc w:val="both"/>
        <w:rPr>
          <w:rFonts w:ascii="Times New Roman" w:hAnsi="Times New Roman" w:cs="Times New Roman"/>
          <w:sz w:val="28"/>
          <w:szCs w:val="28"/>
        </w:rPr>
      </w:pP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6.1. С целью регулирования и предотвращения конфликта интересов в деятельности работников Учреждения, возможных негативных последствий конфликта интересов для Учреждения Учреждением разрабатываются и утверждаются локальные нормативные акты.</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6.2.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6.3. В основу работы по управлению конфликтом интересов в Учреждении положены следующие принципы:</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 обязательность раскрытия сведений о реальном или потенциальном конфликте интересов;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 xml:space="preserve">2) индивидуальное рассмотрение и оценка </w:t>
      </w:r>
      <w:proofErr w:type="spellStart"/>
      <w:r w:rsidRPr="003D6A09">
        <w:rPr>
          <w:rFonts w:ascii="Times New Roman" w:hAnsi="Times New Roman" w:cs="Times New Roman"/>
          <w:sz w:val="28"/>
          <w:szCs w:val="28"/>
        </w:rPr>
        <w:t>репутационных</w:t>
      </w:r>
      <w:proofErr w:type="spellEnd"/>
      <w:r w:rsidRPr="003D6A09">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3) конфиденциальность процесса раскрытия сведений о конфликте интересов и процесса его урегулирования;</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lastRenderedPageBreak/>
        <w:t>4) соблюдение баланса интересов Учреждения и работника при урегулировании конфликта интересов;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6.4. Учреждением обеспечивается разработка перечня типовых ситуаций конфликта интересов, исходя из специфики его деятельности.</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6.5. Учреждением обеспечивается конфиденциальность рассмотрения представленных сведений и урегулирования конфликта интересов.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p>
    <w:p w:rsidR="003D6A09" w:rsidRPr="003D6A09" w:rsidRDefault="003D6A09" w:rsidP="003D6A09">
      <w:pPr>
        <w:pStyle w:val="ConsPlusNormal"/>
        <w:jc w:val="center"/>
        <w:outlineLvl w:val="2"/>
        <w:rPr>
          <w:rFonts w:ascii="Times New Roman" w:hAnsi="Times New Roman" w:cs="Times New Roman"/>
          <w:sz w:val="28"/>
          <w:szCs w:val="28"/>
        </w:rPr>
      </w:pPr>
      <w:r w:rsidRPr="003D6A09">
        <w:rPr>
          <w:rFonts w:ascii="Times New Roman" w:hAnsi="Times New Roman" w:cs="Times New Roman"/>
          <w:sz w:val="28"/>
          <w:szCs w:val="28"/>
        </w:rPr>
        <w:t>7. Разработка и внедрение в практику стандартов и процедур, направленных на обеспечение добросовестной работы Учреждения</w:t>
      </w:r>
    </w:p>
    <w:p w:rsidR="003D6A09" w:rsidRPr="003D6A09" w:rsidRDefault="003D6A09" w:rsidP="003D6A09">
      <w:pPr>
        <w:pStyle w:val="ConsPlusNormal"/>
        <w:ind w:firstLine="540"/>
        <w:jc w:val="center"/>
        <w:outlineLvl w:val="2"/>
        <w:rPr>
          <w:rFonts w:ascii="Times New Roman" w:hAnsi="Times New Roman" w:cs="Times New Roman"/>
          <w:sz w:val="28"/>
          <w:szCs w:val="28"/>
        </w:rPr>
      </w:pP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7.1. Элементом работы по предупреждению коррупции в Учреждении является внедрение антикоррупционных стандартов поведения работников в корпоративную культуру Учреждения. В этих целях Учреждением разрабатывается и принимается кодекс этики и служебного поведения работников. В кодекс включаются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7.2. Общими ценностями, принципами и правилами поведения в Учреждении являются: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 соблюдение высоких этических стандартов поведения;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2) поддержание высоких стандартов профессиональной деятельности;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3) следование лучшим практикам корпоративного управления;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4) создание и поддержание атмосферы доверия и взаимного уважения;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5) следование принципу добросовестной конкуренции;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6) соблюдение законности и принятых на себя договорных обязательств;</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7) соблюдение принципов объективности и честности при принятии решений.</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p>
    <w:p w:rsidR="003D6A09" w:rsidRPr="003D6A09" w:rsidRDefault="003D6A09" w:rsidP="003D6A09">
      <w:pPr>
        <w:pStyle w:val="ConsPlusNormal"/>
        <w:jc w:val="center"/>
        <w:outlineLvl w:val="2"/>
        <w:rPr>
          <w:rFonts w:ascii="Times New Roman" w:hAnsi="Times New Roman" w:cs="Times New Roman"/>
          <w:sz w:val="28"/>
          <w:szCs w:val="28"/>
        </w:rPr>
      </w:pPr>
      <w:r w:rsidRPr="003D6A09">
        <w:rPr>
          <w:rFonts w:ascii="Times New Roman" w:hAnsi="Times New Roman" w:cs="Times New Roman"/>
          <w:sz w:val="28"/>
          <w:szCs w:val="28"/>
        </w:rPr>
        <w:t xml:space="preserve">8. Консультирование и обучение работников Учреждения </w:t>
      </w:r>
    </w:p>
    <w:p w:rsidR="003D6A09" w:rsidRPr="003D6A09" w:rsidRDefault="003D6A09" w:rsidP="003D6A09">
      <w:pPr>
        <w:pStyle w:val="ConsPlusNormal"/>
        <w:jc w:val="center"/>
        <w:outlineLvl w:val="2"/>
        <w:rPr>
          <w:rFonts w:ascii="Times New Roman" w:hAnsi="Times New Roman" w:cs="Times New Roman"/>
          <w:sz w:val="28"/>
          <w:szCs w:val="28"/>
        </w:rPr>
      </w:pPr>
      <w:r w:rsidRPr="003D6A09">
        <w:rPr>
          <w:rFonts w:ascii="Times New Roman" w:hAnsi="Times New Roman" w:cs="Times New Roman"/>
          <w:sz w:val="28"/>
          <w:szCs w:val="28"/>
        </w:rPr>
        <w:t>по вопросам профилактики и противодействия коррупции</w:t>
      </w:r>
    </w:p>
    <w:p w:rsidR="003D6A09" w:rsidRPr="003D6A09" w:rsidRDefault="003D6A09" w:rsidP="003D6A09">
      <w:pPr>
        <w:pStyle w:val="ConsPlusNormal"/>
        <w:ind w:firstLine="540"/>
        <w:jc w:val="center"/>
        <w:outlineLvl w:val="2"/>
        <w:rPr>
          <w:rFonts w:ascii="Times New Roman" w:hAnsi="Times New Roman" w:cs="Times New Roman"/>
          <w:sz w:val="28"/>
          <w:szCs w:val="28"/>
        </w:rPr>
      </w:pP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8.1. При организации обучения работников по вопросам профилактики и противодействия коррупции учитываются цели и задачи обучения, категория обучаемых (лица, ответственные за противодействие коррупции в Учреждении; руководящие работники, иные работники), вид обучения в зависимости от времени его проведения.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8.2. Цели и задачи обучения определяют тематику и форму занятий. Обучение, в частности, проводится по следующей тематике:</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коррупция в государственном и частном секторах экономики;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lastRenderedPageBreak/>
        <w:t>юридическая ответственность за совершение коррупционных правонарушений;</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выявление и разрешение конфликта интересов при выполнении трудовых обязанностей;</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поведение в ситуациях коррупционного риска, в частности в случаях вымогательства взятки со стороны должностных лиц;</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взаимодействие с правоохранительными органами по вопросам профилактики и противодействия коррупции.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8.3. В зависимости от времени проведения можно выделяются следующие виды обучения: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периодическое обучение работников с целью поддержания их знаний и навыков в сфере противодействия коррупции на должном уровне;</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8.4. Консультирование и обучение работников Учреждения по вопросам противодействия коррупции осуществляется уполномоченными компетентными работниками Учреждения, приглашенными специалистами и (или) путем посещения семинаров, обучения в организациях, осуществляющих образовательную деятельность.</w:t>
      </w:r>
    </w:p>
    <w:p w:rsidR="003D6A09" w:rsidRPr="003D6A09" w:rsidRDefault="003D6A09" w:rsidP="003D6A09">
      <w:pPr>
        <w:pStyle w:val="ConsPlusNormal"/>
        <w:ind w:firstLine="708"/>
        <w:jc w:val="both"/>
        <w:rPr>
          <w:rFonts w:ascii="Times New Roman" w:hAnsi="Times New Roman" w:cs="Times New Roman"/>
          <w:sz w:val="28"/>
          <w:szCs w:val="28"/>
        </w:rPr>
      </w:pPr>
    </w:p>
    <w:p w:rsidR="003D6A09" w:rsidRPr="003D6A09" w:rsidRDefault="003D6A09" w:rsidP="003D6A09">
      <w:pPr>
        <w:pStyle w:val="ConsPlusNormal"/>
        <w:jc w:val="center"/>
        <w:outlineLvl w:val="2"/>
        <w:rPr>
          <w:rFonts w:ascii="Times New Roman" w:hAnsi="Times New Roman" w:cs="Times New Roman"/>
          <w:sz w:val="28"/>
          <w:szCs w:val="28"/>
        </w:rPr>
      </w:pPr>
      <w:r w:rsidRPr="003D6A09">
        <w:rPr>
          <w:rFonts w:ascii="Times New Roman" w:hAnsi="Times New Roman" w:cs="Times New Roman"/>
          <w:sz w:val="28"/>
          <w:szCs w:val="28"/>
        </w:rPr>
        <w:t>9. Внутренний контроль и аудит</w:t>
      </w:r>
    </w:p>
    <w:p w:rsidR="003D6A09" w:rsidRPr="003D6A09" w:rsidRDefault="003D6A09" w:rsidP="003D6A09">
      <w:pPr>
        <w:pStyle w:val="ConsPlusNormal"/>
        <w:ind w:firstLine="539"/>
        <w:jc w:val="both"/>
        <w:outlineLvl w:val="2"/>
        <w:rPr>
          <w:rFonts w:ascii="Times New Roman" w:hAnsi="Times New Roman" w:cs="Times New Roman"/>
          <w:sz w:val="28"/>
          <w:szCs w:val="28"/>
        </w:rPr>
      </w:pP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9.1. В целях обеспечения надежности и достоверности финансовой (бухгалтерской) отчетности Учреждения, обеспечения соответствия деятельности Учреждения требованиям нормативных правовых актов и локальных нормативных актов, профилактики и выявления коррупционных правонарушений в деятельности Учреждения формируется система внутреннего контроля и аудита.</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9.2. Система внутреннего контроля и аудита должна учитывать требования Антикоррупционной политики, в том числе:</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2) контроль документирования операций хозяйственной деятельности Учреждения;</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lastRenderedPageBreak/>
        <w:t>3) проверка экономической обоснованности осуществляемых операций в сферах коррупционного риска.</w:t>
      </w:r>
    </w:p>
    <w:p w:rsidR="003D6A09" w:rsidRPr="003D6A09" w:rsidRDefault="003D6A09" w:rsidP="003D6A09">
      <w:pPr>
        <w:pStyle w:val="ConsPlusNormal"/>
        <w:ind w:firstLine="708"/>
        <w:jc w:val="both"/>
        <w:rPr>
          <w:rFonts w:ascii="Times New Roman" w:hAnsi="Times New Roman" w:cs="Times New Roman"/>
          <w:sz w:val="28"/>
          <w:szCs w:val="28"/>
        </w:rPr>
      </w:pPr>
    </w:p>
    <w:p w:rsidR="003D6A09" w:rsidRPr="003D6A09" w:rsidRDefault="003D6A09" w:rsidP="003D6A09">
      <w:pPr>
        <w:pStyle w:val="ConsPlusNormal"/>
        <w:jc w:val="center"/>
        <w:outlineLvl w:val="2"/>
        <w:rPr>
          <w:rFonts w:ascii="Times New Roman" w:hAnsi="Times New Roman" w:cs="Times New Roman"/>
          <w:sz w:val="28"/>
          <w:szCs w:val="28"/>
        </w:rPr>
      </w:pPr>
      <w:r w:rsidRPr="003D6A09">
        <w:rPr>
          <w:rFonts w:ascii="Times New Roman" w:hAnsi="Times New Roman" w:cs="Times New Roman"/>
          <w:sz w:val="28"/>
          <w:szCs w:val="28"/>
        </w:rPr>
        <w:t xml:space="preserve">10. Принятие мер по предупреждению коррупции </w:t>
      </w:r>
    </w:p>
    <w:p w:rsidR="003D6A09" w:rsidRPr="003D6A09" w:rsidRDefault="003D6A09" w:rsidP="003D6A09">
      <w:pPr>
        <w:pStyle w:val="ConsPlusNormal"/>
        <w:jc w:val="center"/>
        <w:outlineLvl w:val="2"/>
        <w:rPr>
          <w:rFonts w:ascii="Times New Roman" w:hAnsi="Times New Roman" w:cs="Times New Roman"/>
          <w:sz w:val="28"/>
          <w:szCs w:val="28"/>
        </w:rPr>
      </w:pPr>
      <w:r w:rsidRPr="003D6A09">
        <w:rPr>
          <w:rFonts w:ascii="Times New Roman" w:hAnsi="Times New Roman" w:cs="Times New Roman"/>
          <w:sz w:val="28"/>
          <w:szCs w:val="28"/>
        </w:rPr>
        <w:t xml:space="preserve">при взаимодействии с контрагентами </w:t>
      </w:r>
    </w:p>
    <w:p w:rsidR="003D6A09" w:rsidRPr="003D6A09" w:rsidRDefault="003D6A09" w:rsidP="003D6A09">
      <w:pPr>
        <w:pStyle w:val="ConsPlusNormal"/>
        <w:ind w:firstLine="539"/>
        <w:jc w:val="both"/>
        <w:outlineLvl w:val="2"/>
        <w:rPr>
          <w:rFonts w:ascii="Times New Roman" w:hAnsi="Times New Roman" w:cs="Times New Roman"/>
          <w:sz w:val="28"/>
          <w:szCs w:val="28"/>
        </w:rPr>
      </w:pP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10.1 Антикоррупционная работа Учреждения, осуществляемая при взаимодействии с контрагентами, проводится по следующим направлениям:</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 установление и сохранении деловых отношений с теми контрагентами,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 xml:space="preserve">2)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10.2. В Учреждении организуются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Проверка представляет собой сбор и анализ находящихся в открытом доступе сведений о потенциальных контрагентах: их репутации в деловых кругах, длительности деятельности на рынке. Требования к участникам закупочных процедур, организуемых Учреждением, устанавливаются в Положении о закупке, закупочной документации.</w:t>
      </w:r>
    </w:p>
    <w:p w:rsidR="003D6A09" w:rsidRPr="003D6A09" w:rsidRDefault="003D6A09" w:rsidP="003D6A09">
      <w:pPr>
        <w:pStyle w:val="ConsPlusNormal"/>
        <w:ind w:firstLine="708"/>
        <w:jc w:val="both"/>
        <w:rPr>
          <w:rFonts w:ascii="Times New Roman" w:hAnsi="Times New Roman" w:cs="Times New Roman"/>
          <w:sz w:val="28"/>
          <w:szCs w:val="28"/>
        </w:rPr>
      </w:pPr>
      <w:r w:rsidRPr="003D6A09">
        <w:rPr>
          <w:rFonts w:ascii="Times New Roman" w:hAnsi="Times New Roman" w:cs="Times New Roman"/>
          <w:sz w:val="28"/>
          <w:szCs w:val="28"/>
        </w:rPr>
        <w:t>10.3. Определенные положения о соблюдении антикоррупционных стандартов включаются в договоры, заключаемые с контрагентами.</w:t>
      </w:r>
    </w:p>
    <w:p w:rsidR="003D6A09" w:rsidRPr="003D6A09" w:rsidRDefault="003D6A09" w:rsidP="003D6A09">
      <w:pPr>
        <w:pStyle w:val="ConsPlusNormal"/>
        <w:ind w:firstLine="708"/>
        <w:jc w:val="both"/>
        <w:rPr>
          <w:rFonts w:ascii="Times New Roman" w:hAnsi="Times New Roman" w:cs="Times New Roman"/>
          <w:sz w:val="28"/>
          <w:szCs w:val="28"/>
        </w:rPr>
      </w:pPr>
    </w:p>
    <w:p w:rsidR="003D6A09" w:rsidRPr="003D6A09" w:rsidRDefault="003D6A09" w:rsidP="003D6A09">
      <w:pPr>
        <w:shd w:val="clear" w:color="auto" w:fill="FFFFFF"/>
        <w:contextualSpacing/>
        <w:jc w:val="center"/>
        <w:rPr>
          <w:rFonts w:ascii="Times New Roman" w:hAnsi="Times New Roman" w:cs="Times New Roman"/>
          <w:sz w:val="28"/>
          <w:szCs w:val="28"/>
        </w:rPr>
      </w:pPr>
      <w:r w:rsidRPr="003D6A09">
        <w:rPr>
          <w:rFonts w:ascii="Times New Roman" w:hAnsi="Times New Roman" w:cs="Times New Roman"/>
          <w:sz w:val="28"/>
          <w:szCs w:val="28"/>
        </w:rPr>
        <w:t>11. Профилактика коррупции</w:t>
      </w:r>
    </w:p>
    <w:p w:rsidR="003D6A09" w:rsidRPr="003D6A09" w:rsidRDefault="003D6A09" w:rsidP="003D6A09">
      <w:pPr>
        <w:shd w:val="clear" w:color="auto" w:fill="FFFFFF"/>
        <w:ind w:firstLine="567"/>
        <w:contextualSpacing/>
        <w:rPr>
          <w:rFonts w:ascii="Times New Roman" w:hAnsi="Times New Roman" w:cs="Times New Roman"/>
          <w:sz w:val="28"/>
          <w:szCs w:val="28"/>
        </w:rPr>
      </w:pP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11.1. Профилактика коррупции в Учреждении осуществляется путем применения следующих основных мер:</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 формирование высокого правосознания и правовой культуры работников;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2) повышение у работников позитивного отношения к праву и его соблюдению;</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3) повышение уровня правовых знаний, в том числе о коррупционных формах поведения и мерах по их предотвращению;</w:t>
      </w:r>
    </w:p>
    <w:p w:rsid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4) формирование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3331A9" w:rsidRPr="003D6A09" w:rsidRDefault="003331A9" w:rsidP="003D6A09">
      <w:pPr>
        <w:shd w:val="clear" w:color="auto" w:fill="FFFFFF"/>
        <w:ind w:firstLine="708"/>
        <w:contextualSpacing/>
        <w:jc w:val="both"/>
        <w:rPr>
          <w:rFonts w:ascii="Times New Roman" w:hAnsi="Times New Roman" w:cs="Times New Roman"/>
          <w:sz w:val="28"/>
          <w:szCs w:val="28"/>
        </w:rPr>
      </w:pPr>
      <w:bookmarkStart w:id="0" w:name="_GoBack"/>
      <w:bookmarkEnd w:id="0"/>
    </w:p>
    <w:p w:rsidR="003D6A09" w:rsidRPr="003D6A09" w:rsidRDefault="003D6A09" w:rsidP="003D6A09">
      <w:pPr>
        <w:shd w:val="clear" w:color="auto" w:fill="FFFFFF"/>
        <w:ind w:firstLine="567"/>
        <w:contextualSpacing/>
        <w:jc w:val="center"/>
        <w:rPr>
          <w:rFonts w:ascii="Times New Roman" w:hAnsi="Times New Roman" w:cs="Times New Roman"/>
          <w:sz w:val="28"/>
          <w:szCs w:val="28"/>
        </w:rPr>
      </w:pPr>
    </w:p>
    <w:p w:rsidR="003D6A09" w:rsidRPr="003D6A09" w:rsidRDefault="003D6A09" w:rsidP="003D6A09">
      <w:pPr>
        <w:shd w:val="clear" w:color="auto" w:fill="FFFFFF"/>
        <w:contextualSpacing/>
        <w:jc w:val="center"/>
        <w:rPr>
          <w:rFonts w:ascii="Times New Roman" w:hAnsi="Times New Roman" w:cs="Times New Roman"/>
          <w:sz w:val="28"/>
          <w:szCs w:val="28"/>
        </w:rPr>
      </w:pPr>
      <w:r w:rsidRPr="003D6A09">
        <w:rPr>
          <w:rFonts w:ascii="Times New Roman" w:hAnsi="Times New Roman" w:cs="Times New Roman"/>
          <w:sz w:val="28"/>
          <w:szCs w:val="28"/>
        </w:rPr>
        <w:lastRenderedPageBreak/>
        <w:t>12. Ответственность работников</w:t>
      </w:r>
    </w:p>
    <w:p w:rsidR="003D6A09" w:rsidRPr="003D6A09" w:rsidRDefault="003D6A09" w:rsidP="003D6A09">
      <w:pPr>
        <w:shd w:val="clear" w:color="auto" w:fill="FFFFFF"/>
        <w:ind w:firstLine="567"/>
        <w:contextualSpacing/>
        <w:jc w:val="both"/>
        <w:rPr>
          <w:rFonts w:ascii="Times New Roman" w:hAnsi="Times New Roman" w:cs="Times New Roman"/>
          <w:sz w:val="28"/>
          <w:szCs w:val="28"/>
        </w:rPr>
      </w:pP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12.1. Каждый работник при заключении трудового договора должен быть ознакомлен под подпись с Антикоррупционной политикой и локальными нормативными актами, касающимися противодействия коррупции, изданными в Учреждении, и соблюдать принципы и требования данных документов.</w:t>
      </w:r>
    </w:p>
    <w:p w:rsidR="003D6A09" w:rsidRPr="003D6A09" w:rsidRDefault="003D6A09" w:rsidP="003D6A09">
      <w:pPr>
        <w:shd w:val="clear" w:color="auto" w:fill="FFFFFF"/>
        <w:ind w:firstLine="708"/>
        <w:contextualSpacing/>
        <w:jc w:val="both"/>
        <w:rPr>
          <w:rFonts w:ascii="Times New Roman" w:hAnsi="Times New Roman" w:cs="Times New Roman"/>
          <w:sz w:val="28"/>
          <w:szCs w:val="28"/>
        </w:rPr>
      </w:pPr>
      <w:r w:rsidRPr="003D6A09">
        <w:rPr>
          <w:rFonts w:ascii="Times New Roman" w:hAnsi="Times New Roman" w:cs="Times New Roman"/>
          <w:sz w:val="28"/>
          <w:szCs w:val="28"/>
        </w:rPr>
        <w:t>12.2.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Антикоррупционной политики.</w:t>
      </w:r>
    </w:p>
    <w:p w:rsidR="003D6A09" w:rsidRPr="003D6A09" w:rsidRDefault="003D6A09" w:rsidP="003D6A09">
      <w:pPr>
        <w:shd w:val="clear" w:color="auto" w:fill="FFFFFF"/>
        <w:contextualSpacing/>
        <w:jc w:val="center"/>
        <w:rPr>
          <w:rFonts w:ascii="Times New Roman" w:hAnsi="Times New Roman" w:cs="Times New Roman"/>
          <w:sz w:val="28"/>
          <w:szCs w:val="28"/>
        </w:rPr>
      </w:pPr>
    </w:p>
    <w:p w:rsidR="003D6A09" w:rsidRPr="003D6A09" w:rsidRDefault="003D6A09" w:rsidP="003D6A09">
      <w:pPr>
        <w:shd w:val="clear" w:color="auto" w:fill="FFFFFF"/>
        <w:contextualSpacing/>
        <w:jc w:val="center"/>
        <w:rPr>
          <w:rFonts w:ascii="Times New Roman" w:hAnsi="Times New Roman" w:cs="Times New Roman"/>
          <w:sz w:val="28"/>
          <w:szCs w:val="28"/>
        </w:rPr>
      </w:pPr>
      <w:r w:rsidRPr="003D6A09">
        <w:rPr>
          <w:rFonts w:ascii="Times New Roman" w:hAnsi="Times New Roman" w:cs="Times New Roman"/>
          <w:sz w:val="28"/>
          <w:szCs w:val="28"/>
        </w:rPr>
        <w:t>13. Заключительные положения</w:t>
      </w:r>
    </w:p>
    <w:p w:rsidR="003D6A09" w:rsidRPr="003D6A09" w:rsidRDefault="003D6A09" w:rsidP="003D6A09">
      <w:pPr>
        <w:autoSpaceDE w:val="0"/>
        <w:autoSpaceDN w:val="0"/>
        <w:adjustRightInd w:val="0"/>
        <w:ind w:firstLine="567"/>
        <w:jc w:val="center"/>
        <w:rPr>
          <w:rFonts w:ascii="Times New Roman" w:hAnsi="Times New Roman" w:cs="Times New Roman"/>
          <w:sz w:val="28"/>
          <w:szCs w:val="28"/>
        </w:rPr>
      </w:pPr>
    </w:p>
    <w:p w:rsidR="003D6A09" w:rsidRPr="003D6A09" w:rsidRDefault="003D6A09" w:rsidP="003D6A09">
      <w:pPr>
        <w:autoSpaceDE w:val="0"/>
        <w:autoSpaceDN w:val="0"/>
        <w:adjustRightInd w:val="0"/>
        <w:ind w:firstLine="708"/>
        <w:jc w:val="both"/>
        <w:rPr>
          <w:rFonts w:ascii="Times New Roman" w:hAnsi="Times New Roman" w:cs="Times New Roman"/>
          <w:sz w:val="28"/>
          <w:szCs w:val="28"/>
        </w:rPr>
      </w:pPr>
      <w:r w:rsidRPr="003D6A09">
        <w:rPr>
          <w:rFonts w:ascii="Times New Roman" w:hAnsi="Times New Roman" w:cs="Times New Roman"/>
          <w:sz w:val="28"/>
          <w:szCs w:val="28"/>
        </w:rPr>
        <w:t>13.1. В процессе деятельности Учреждения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3D6A09" w:rsidRPr="003D6A09" w:rsidRDefault="003D6A09" w:rsidP="003D6A09">
      <w:pPr>
        <w:autoSpaceDE w:val="0"/>
        <w:autoSpaceDN w:val="0"/>
        <w:adjustRightInd w:val="0"/>
        <w:ind w:firstLine="708"/>
        <w:jc w:val="both"/>
        <w:rPr>
          <w:rFonts w:ascii="Times New Roman" w:hAnsi="Times New Roman" w:cs="Times New Roman"/>
          <w:sz w:val="28"/>
          <w:szCs w:val="28"/>
        </w:rPr>
      </w:pPr>
      <w:r w:rsidRPr="003D6A09">
        <w:rPr>
          <w:rFonts w:ascii="Times New Roman" w:hAnsi="Times New Roman" w:cs="Times New Roman"/>
          <w:sz w:val="28"/>
          <w:szCs w:val="28"/>
        </w:rPr>
        <w:t>13.2. Основными направлениями антикоррупционной экспертизы является:</w:t>
      </w:r>
    </w:p>
    <w:p w:rsidR="003D6A09" w:rsidRPr="003D6A09" w:rsidRDefault="003D6A09" w:rsidP="003D6A09">
      <w:pPr>
        <w:autoSpaceDE w:val="0"/>
        <w:autoSpaceDN w:val="0"/>
        <w:adjustRightInd w:val="0"/>
        <w:ind w:firstLine="708"/>
        <w:jc w:val="both"/>
        <w:rPr>
          <w:rFonts w:ascii="Times New Roman" w:hAnsi="Times New Roman" w:cs="Times New Roman"/>
          <w:sz w:val="28"/>
          <w:szCs w:val="28"/>
        </w:rPr>
      </w:pPr>
      <w:r w:rsidRPr="003D6A09">
        <w:rPr>
          <w:rFonts w:ascii="Times New Roman" w:hAnsi="Times New Roman" w:cs="Times New Roman"/>
          <w:sz w:val="28"/>
          <w:szCs w:val="28"/>
        </w:rPr>
        <w:t>1) изучение мнения трудового коллектива о состоянии коррупции в Учреждении и эффективности принимаемых антикоррупционных мер;</w:t>
      </w:r>
    </w:p>
    <w:p w:rsidR="003D6A09" w:rsidRPr="003D6A09" w:rsidRDefault="003D6A09" w:rsidP="003D6A09">
      <w:pPr>
        <w:autoSpaceDE w:val="0"/>
        <w:autoSpaceDN w:val="0"/>
        <w:adjustRightInd w:val="0"/>
        <w:ind w:firstLine="708"/>
        <w:jc w:val="both"/>
        <w:rPr>
          <w:rFonts w:ascii="Times New Roman" w:hAnsi="Times New Roman" w:cs="Times New Roman"/>
          <w:sz w:val="28"/>
          <w:szCs w:val="28"/>
        </w:rPr>
      </w:pPr>
      <w:r w:rsidRPr="003D6A09">
        <w:rPr>
          <w:rFonts w:ascii="Times New Roman" w:hAnsi="Times New Roman" w:cs="Times New Roman"/>
          <w:sz w:val="28"/>
          <w:szCs w:val="28"/>
        </w:rPr>
        <w:t>2) изучение и анализ принимаемых в Учреждении мер по противодействию коррупции;</w:t>
      </w:r>
    </w:p>
    <w:p w:rsidR="003D6A09" w:rsidRPr="003D6A09" w:rsidRDefault="003D6A09" w:rsidP="003D6A09">
      <w:pPr>
        <w:autoSpaceDE w:val="0"/>
        <w:autoSpaceDN w:val="0"/>
        <w:adjustRightInd w:val="0"/>
        <w:ind w:firstLine="708"/>
        <w:jc w:val="both"/>
        <w:rPr>
          <w:rFonts w:ascii="Times New Roman" w:hAnsi="Times New Roman" w:cs="Times New Roman"/>
          <w:sz w:val="28"/>
          <w:szCs w:val="28"/>
        </w:rPr>
      </w:pPr>
      <w:r w:rsidRPr="003D6A09">
        <w:rPr>
          <w:rFonts w:ascii="Times New Roman" w:hAnsi="Times New Roman" w:cs="Times New Roman"/>
          <w:sz w:val="28"/>
          <w:szCs w:val="28"/>
        </w:rPr>
        <w:t>3) анализ публикаций о коррупции в средствах массовой информации.</w:t>
      </w:r>
    </w:p>
    <w:p w:rsidR="003D6A09" w:rsidRPr="003D6A09" w:rsidRDefault="003D6A09" w:rsidP="003D6A09">
      <w:pPr>
        <w:autoSpaceDE w:val="0"/>
        <w:autoSpaceDN w:val="0"/>
        <w:adjustRightInd w:val="0"/>
        <w:ind w:firstLine="708"/>
        <w:jc w:val="both"/>
        <w:rPr>
          <w:rFonts w:ascii="Times New Roman" w:hAnsi="Times New Roman" w:cs="Times New Roman"/>
          <w:sz w:val="28"/>
          <w:szCs w:val="28"/>
        </w:rPr>
      </w:pPr>
      <w:r w:rsidRPr="003D6A09">
        <w:rPr>
          <w:rFonts w:ascii="Times New Roman" w:hAnsi="Times New Roman" w:cs="Times New Roman"/>
          <w:sz w:val="28"/>
          <w:szCs w:val="28"/>
        </w:rPr>
        <w:t xml:space="preserve">13.3. В случае если по результатам мониторинга возникают сомнения в эффективности реализуемых антикоррупционных мероприятий, в настоящую </w:t>
      </w:r>
      <w:r w:rsidRPr="003D6A09">
        <w:rPr>
          <w:rFonts w:ascii="Times New Roman" w:eastAsia="Calibri" w:hAnsi="Times New Roman" w:cs="Times New Roman"/>
          <w:sz w:val="28"/>
          <w:szCs w:val="28"/>
        </w:rPr>
        <w:t>Антикоррупционную</w:t>
      </w:r>
      <w:r w:rsidRPr="003D6A09">
        <w:rPr>
          <w:rFonts w:ascii="Times New Roman" w:hAnsi="Times New Roman" w:cs="Times New Roman"/>
          <w:sz w:val="28"/>
          <w:szCs w:val="28"/>
        </w:rPr>
        <w:t xml:space="preserve"> политику вносятся изменения и дополнения.</w:t>
      </w:r>
    </w:p>
    <w:p w:rsidR="003D6A09" w:rsidRPr="003D6A09" w:rsidRDefault="003D6A09" w:rsidP="003D6A09">
      <w:pPr>
        <w:ind w:firstLine="708"/>
        <w:jc w:val="both"/>
        <w:rPr>
          <w:rFonts w:ascii="Times New Roman" w:hAnsi="Times New Roman" w:cs="Times New Roman"/>
          <w:sz w:val="28"/>
          <w:szCs w:val="28"/>
        </w:rPr>
      </w:pPr>
      <w:r w:rsidRPr="003D6A09">
        <w:rPr>
          <w:rFonts w:ascii="Times New Roman" w:hAnsi="Times New Roman" w:cs="Times New Roman"/>
          <w:sz w:val="28"/>
          <w:szCs w:val="28"/>
        </w:rPr>
        <w:t xml:space="preserve">13.4. Вопросы, не нашедшие отражения в настоящей </w:t>
      </w:r>
      <w:r w:rsidRPr="003D6A09">
        <w:rPr>
          <w:rFonts w:ascii="Times New Roman" w:eastAsia="Calibri" w:hAnsi="Times New Roman" w:cs="Times New Roman"/>
          <w:sz w:val="28"/>
          <w:szCs w:val="28"/>
        </w:rPr>
        <w:t>Антикоррупционной политике</w:t>
      </w:r>
      <w:r w:rsidRPr="003D6A09">
        <w:rPr>
          <w:rFonts w:ascii="Times New Roman" w:hAnsi="Times New Roman" w:cs="Times New Roman"/>
          <w:sz w:val="28"/>
          <w:szCs w:val="28"/>
        </w:rPr>
        <w:t>, регулируются в соответствии с действующим законодательством Российской Федерации, Тюменской области, муниципальными правовыми актами города Тюмени.</w:t>
      </w:r>
    </w:p>
    <w:p w:rsidR="003D6A09" w:rsidRPr="003D6A09" w:rsidRDefault="003D6A09" w:rsidP="003D6A09">
      <w:pPr>
        <w:ind w:firstLine="567"/>
        <w:jc w:val="both"/>
        <w:rPr>
          <w:rFonts w:ascii="Times New Roman" w:hAnsi="Times New Roman" w:cs="Times New Roman"/>
          <w:sz w:val="28"/>
          <w:szCs w:val="28"/>
        </w:rPr>
        <w:sectPr w:rsidR="003D6A09" w:rsidRPr="003D6A09" w:rsidSect="00FF181D">
          <w:pgSz w:w="11906" w:h="16838"/>
          <w:pgMar w:top="1134" w:right="567" w:bottom="1134" w:left="1701" w:header="567" w:footer="709" w:gutter="0"/>
          <w:pgNumType w:start="1"/>
          <w:cols w:space="708"/>
          <w:titlePg/>
          <w:docGrid w:linePitch="360"/>
        </w:sectPr>
      </w:pPr>
      <w:r w:rsidRPr="003D6A09">
        <w:rPr>
          <w:rFonts w:ascii="Times New Roman" w:hAnsi="Times New Roman" w:cs="Times New Roman"/>
          <w:sz w:val="28"/>
          <w:szCs w:val="28"/>
        </w:rPr>
        <w:br w:type="page"/>
      </w:r>
    </w:p>
    <w:p w:rsidR="00D3775C" w:rsidRPr="003D6A09" w:rsidRDefault="00D3775C" w:rsidP="003D6A09">
      <w:pPr>
        <w:rPr>
          <w:rFonts w:ascii="Times New Roman" w:hAnsi="Times New Roman" w:cs="Times New Roman"/>
          <w:sz w:val="28"/>
          <w:szCs w:val="28"/>
        </w:rPr>
      </w:pPr>
    </w:p>
    <w:sectPr w:rsidR="00D3775C" w:rsidRPr="003D6A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56" w:rsidRDefault="00B90256">
      <w:pPr>
        <w:spacing w:after="0" w:line="240" w:lineRule="auto"/>
      </w:pPr>
      <w:r>
        <w:separator/>
      </w:r>
    </w:p>
  </w:endnote>
  <w:endnote w:type="continuationSeparator" w:id="0">
    <w:p w:rsidR="00B90256" w:rsidRDefault="00B9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56" w:rsidRDefault="00B90256">
      <w:pPr>
        <w:spacing w:after="0" w:line="240" w:lineRule="auto"/>
      </w:pPr>
      <w:r>
        <w:separator/>
      </w:r>
    </w:p>
  </w:footnote>
  <w:footnote w:type="continuationSeparator" w:id="0">
    <w:p w:rsidR="00B90256" w:rsidRDefault="00B9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889133"/>
      <w:docPartObj>
        <w:docPartGallery w:val="Page Numbers (Top of Page)"/>
        <w:docPartUnique/>
      </w:docPartObj>
    </w:sdtPr>
    <w:sdtEndPr/>
    <w:sdtContent>
      <w:p w:rsidR="00AA38A6" w:rsidRDefault="003D6A09" w:rsidP="00AE7DA9">
        <w:pPr>
          <w:pStyle w:val="a3"/>
          <w:tabs>
            <w:tab w:val="left" w:pos="4563"/>
            <w:tab w:val="center" w:pos="4819"/>
          </w:tabs>
        </w:pPr>
        <w:r>
          <w:tab/>
        </w:r>
        <w:r w:rsidRPr="00FF181D">
          <w:rPr>
            <w:sz w:val="26"/>
            <w:szCs w:val="26"/>
          </w:rPr>
          <w:tab/>
        </w:r>
        <w:r w:rsidRPr="00FF181D">
          <w:rPr>
            <w:sz w:val="26"/>
            <w:szCs w:val="26"/>
          </w:rPr>
          <w:tab/>
        </w:r>
        <w:r w:rsidRPr="00FF181D">
          <w:rPr>
            <w:sz w:val="26"/>
            <w:szCs w:val="26"/>
          </w:rPr>
          <w:fldChar w:fldCharType="begin"/>
        </w:r>
        <w:r w:rsidRPr="00FF181D">
          <w:rPr>
            <w:sz w:val="26"/>
            <w:szCs w:val="26"/>
          </w:rPr>
          <w:instrText>PAGE   \* MERGEFORMAT</w:instrText>
        </w:r>
        <w:r w:rsidRPr="00FF181D">
          <w:rPr>
            <w:sz w:val="26"/>
            <w:szCs w:val="26"/>
          </w:rPr>
          <w:fldChar w:fldCharType="separate"/>
        </w:r>
        <w:r w:rsidR="003331A9">
          <w:rPr>
            <w:noProof/>
            <w:sz w:val="26"/>
            <w:szCs w:val="26"/>
          </w:rPr>
          <w:t>12</w:t>
        </w:r>
        <w:r w:rsidRPr="00FF181D">
          <w:rPr>
            <w:sz w:val="26"/>
            <w:szCs w:val="26"/>
          </w:rPr>
          <w:fldChar w:fldCharType="end"/>
        </w:r>
      </w:p>
    </w:sdtContent>
  </w:sdt>
  <w:p w:rsidR="00AA38A6" w:rsidRDefault="00B902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E0"/>
    <w:rsid w:val="00060A63"/>
    <w:rsid w:val="003331A9"/>
    <w:rsid w:val="003D6A09"/>
    <w:rsid w:val="004A0C1F"/>
    <w:rsid w:val="006869E0"/>
    <w:rsid w:val="0090632F"/>
    <w:rsid w:val="00A01E55"/>
    <w:rsid w:val="00B36AC5"/>
    <w:rsid w:val="00B90256"/>
    <w:rsid w:val="00D3775C"/>
    <w:rsid w:val="00D455D9"/>
    <w:rsid w:val="00DB5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E1F7"/>
  <w15:chartTrackingRefBased/>
  <w15:docId w15:val="{65BB23EE-B527-4EE0-806F-4D796ACD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AC5"/>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A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D6A09"/>
    <w:rPr>
      <w:rFonts w:ascii="Times New Roman" w:eastAsia="Times New Roman" w:hAnsi="Times New Roman" w:cs="Times New Roman"/>
      <w:sz w:val="24"/>
      <w:szCs w:val="24"/>
      <w:lang w:eastAsia="ru-RU"/>
    </w:rPr>
  </w:style>
  <w:style w:type="paragraph" w:customStyle="1" w:styleId="ConsPlusNormal">
    <w:name w:val="ConsPlusNormal"/>
    <w:rsid w:val="003D6A0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 Spacing"/>
    <w:uiPriority w:val="1"/>
    <w:qFormat/>
    <w:rsid w:val="003D6A09"/>
    <w:pPr>
      <w:spacing w:after="0" w:line="240" w:lineRule="auto"/>
    </w:pPr>
  </w:style>
  <w:style w:type="paragraph" w:styleId="a6">
    <w:name w:val="Balloon Text"/>
    <w:basedOn w:val="a"/>
    <w:link w:val="a7"/>
    <w:uiPriority w:val="99"/>
    <w:semiHidden/>
    <w:unhideWhenUsed/>
    <w:rsid w:val="0006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0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2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3863</Words>
  <Characters>22024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8</cp:revision>
  <cp:lastPrinted>2019-05-16T06:36:00Z</cp:lastPrinted>
  <dcterms:created xsi:type="dcterms:W3CDTF">2019-05-15T12:23:00Z</dcterms:created>
  <dcterms:modified xsi:type="dcterms:W3CDTF">2019-05-23T05:19:00Z</dcterms:modified>
</cp:coreProperties>
</file>