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FB" w:rsidRDefault="00782EFB" w:rsidP="00782EF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782EFB" w:rsidRDefault="00782EFB" w:rsidP="00782EFB">
      <w:pPr>
        <w:ind w:firstLine="709"/>
        <w:jc w:val="both"/>
      </w:pPr>
      <w:r>
        <w:t xml:space="preserve">«Рабочая программа по Мировой художественной </w:t>
      </w:r>
      <w:proofErr w:type="gramStart"/>
      <w:r>
        <w:t>культуре  для</w:t>
      </w:r>
      <w:proofErr w:type="gramEnd"/>
      <w:r>
        <w:t xml:space="preserve"> 11 класса» составлена на основе </w:t>
      </w:r>
    </w:p>
    <w:p w:rsidR="00782EFB" w:rsidRDefault="00782EFB" w:rsidP="00782EFB">
      <w:pPr>
        <w:ind w:firstLine="1"/>
        <w:jc w:val="both"/>
      </w:pPr>
      <w:r>
        <w:t xml:space="preserve">1. Федеральный закон Российской Федерации от 29 декабря 2012 г. № 273-ФЗ «Об образовании в Российской Федерации» </w:t>
      </w:r>
    </w:p>
    <w:p w:rsidR="00782EFB" w:rsidRDefault="00782EFB" w:rsidP="00782EFB">
      <w:pPr>
        <w:ind w:firstLine="1"/>
        <w:jc w:val="both"/>
      </w:pPr>
      <w:r>
        <w:t xml:space="preserve">2. Федерального компонента Государственного стандарта среднего (полного) общего образования на базовом уровне (утверждён приказом Минобразования России от 05.03.2004г. № </w:t>
      </w:r>
      <w:proofErr w:type="gramStart"/>
      <w:r>
        <w:t>1089  «</w:t>
      </w:r>
      <w:proofErr w:type="gramEnd"/>
      <w:r>
        <w:t>Об утверждении федерального компонента государственных стандартов начального общего, основного и среднего (полного) общего образования»).</w:t>
      </w:r>
    </w:p>
    <w:p w:rsidR="00782EFB" w:rsidRDefault="00782EFB" w:rsidP="00782EFB">
      <w:pPr>
        <w:ind w:hanging="180"/>
        <w:jc w:val="both"/>
      </w:pPr>
      <w:r>
        <w:t xml:space="preserve">   3. Программы образовательных учреждений. Мировая художественная </w:t>
      </w:r>
      <w:proofErr w:type="gramStart"/>
      <w:r>
        <w:t>культура  10</w:t>
      </w:r>
      <w:proofErr w:type="gramEnd"/>
      <w:r>
        <w:t>-11 класс (базовый уровень) Составитель Данилова Г.И..- М.: Дрофа, 2010.</w:t>
      </w:r>
    </w:p>
    <w:p w:rsidR="00782EFB" w:rsidRDefault="00782EFB" w:rsidP="00782EFB">
      <w:pPr>
        <w:ind w:hanging="180"/>
        <w:jc w:val="both"/>
      </w:pPr>
      <w:r>
        <w:t xml:space="preserve">   4. Учебного плана МАОУ СОШ №94 г. Тюмени на 2018 – 2019 учебный год.</w:t>
      </w:r>
    </w:p>
    <w:p w:rsidR="00782EFB" w:rsidRDefault="00782EFB" w:rsidP="00782EFB">
      <w:pPr>
        <w:jc w:val="both"/>
      </w:pPr>
      <w:r>
        <w:t xml:space="preserve">    Курс мировой художественной культуры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782EFB" w:rsidRDefault="00782EFB" w:rsidP="00782EFB">
      <w:pPr>
        <w:ind w:firstLine="567"/>
        <w:jc w:val="both"/>
      </w:pPr>
      <w:r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>
        <w:t>интерпретаторских</w:t>
      </w:r>
      <w:proofErr w:type="spellEnd"/>
      <w:r>
        <w:t xml:space="preserve">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</w:t>
      </w:r>
    </w:p>
    <w:p w:rsidR="00782EFB" w:rsidRDefault="00782EFB" w:rsidP="00782EFB">
      <w:pPr>
        <w:ind w:firstLine="567"/>
        <w:jc w:val="both"/>
      </w:pPr>
      <w:r>
        <w:t xml:space="preserve">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782EFB" w:rsidRDefault="00782EFB" w:rsidP="00782EFB">
      <w:pPr>
        <w:ind w:firstLine="720"/>
        <w:jc w:val="both"/>
      </w:pPr>
      <w:r>
        <w:t xml:space="preserve">Программа содержит примерный объём знаний за два года (Х-ХI классы) обучения и в соответствии с этим поделена на две части. В курс Х класса включены следующие темы: «Художественная культура первобытного общества и древнейших цивилизаций», «Художественная культура Античности», «Художественная культура Средних веков», «Художественная культура средневекового Востока» и «Художественная культура </w:t>
      </w:r>
      <w:proofErr w:type="spellStart"/>
      <w:r>
        <w:t>Возрождения</w:t>
      </w:r>
      <w:proofErr w:type="gramStart"/>
      <w:r>
        <w:t>».В</w:t>
      </w:r>
      <w:proofErr w:type="spellEnd"/>
      <w:proofErr w:type="gramEnd"/>
      <w:r>
        <w:t xml:space="preserve"> курс ХI класса входят темы: «Художественная культура Нового времени» и «Художественная культура конца</w:t>
      </w:r>
      <w:r>
        <w:rPr>
          <w:lang w:val="en-US"/>
        </w:rPr>
        <w:t>XIX</w:t>
      </w:r>
      <w:r>
        <w:t>–</w:t>
      </w:r>
      <w:r>
        <w:rPr>
          <w:lang w:val="en-US"/>
        </w:rPr>
        <w:t>XX</w:t>
      </w:r>
      <w:r>
        <w:t xml:space="preserve"> века». </w:t>
      </w:r>
    </w:p>
    <w:p w:rsidR="00782EFB" w:rsidRDefault="00782EFB" w:rsidP="00782EFB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учебному плану МАОУ СОШ №94 г. </w:t>
      </w:r>
      <w:proofErr w:type="gramStart"/>
      <w:r>
        <w:rPr>
          <w:sz w:val="24"/>
          <w:szCs w:val="24"/>
        </w:rPr>
        <w:t>Тюмени  отводится</w:t>
      </w:r>
      <w:proofErr w:type="gramEnd"/>
      <w:r>
        <w:rPr>
          <w:sz w:val="24"/>
          <w:szCs w:val="24"/>
        </w:rPr>
        <w:t xml:space="preserve"> 68 часов на изучение учебного предмета «Мировая художественная культура» на ступени среднего (полного) общего образования на профильном (социально - гуманитарном) уровне. В том числе в 10 и 11 классах по 34 часа, из расчета 1 учебный час в неделю.</w:t>
      </w:r>
    </w:p>
    <w:p w:rsidR="00782EFB" w:rsidRDefault="00782EFB" w:rsidP="00782EFB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Срок реализации программы 2018 – 2019 учебный год.</w:t>
      </w:r>
    </w:p>
    <w:p w:rsidR="002B5DFC" w:rsidRDefault="002B5DFC">
      <w:bookmarkStart w:id="0" w:name="_GoBack"/>
      <w:bookmarkEnd w:id="0"/>
    </w:p>
    <w:sectPr w:rsidR="002B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8A"/>
    <w:rsid w:val="002B5DFC"/>
    <w:rsid w:val="0047508A"/>
    <w:rsid w:val="0078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44908-8823-4E93-BAB8-12F63554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E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uiPriority w:val="99"/>
    <w:rsid w:val="00782EFB"/>
    <w:pPr>
      <w:numPr>
        <w:numId w:val="1"/>
      </w:numPr>
      <w:suppressAutoHyphens w:val="0"/>
    </w:pPr>
    <w:rPr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2</cp:revision>
  <dcterms:created xsi:type="dcterms:W3CDTF">2019-03-04T04:22:00Z</dcterms:created>
  <dcterms:modified xsi:type="dcterms:W3CDTF">2019-03-04T04:23:00Z</dcterms:modified>
</cp:coreProperties>
</file>