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2E" w:rsidRDefault="00C3692E" w:rsidP="00C3692E">
      <w:pPr>
        <w:jc w:val="center"/>
        <w:rPr>
          <w:lang w:val="ru-RU"/>
        </w:rPr>
      </w:pPr>
    </w:p>
    <w:p w:rsidR="000E6891" w:rsidRPr="00C3692E" w:rsidRDefault="00C3692E" w:rsidP="00C3692E">
      <w:pPr>
        <w:jc w:val="center"/>
        <w:rPr>
          <w:b/>
          <w:sz w:val="28"/>
          <w:szCs w:val="28"/>
          <w:lang w:val="ru-RU"/>
        </w:rPr>
      </w:pPr>
      <w:r w:rsidRPr="00C3692E">
        <w:rPr>
          <w:b/>
          <w:sz w:val="28"/>
          <w:szCs w:val="28"/>
          <w:lang w:val="ru-RU"/>
        </w:rPr>
        <w:t>Планируемые результаты освоения учебного предмета</w:t>
      </w: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E753AB" w:rsidRPr="00E753AB" w:rsidTr="00495F2E">
        <w:trPr>
          <w:trHeight w:val="278"/>
        </w:trPr>
        <w:tc>
          <w:tcPr>
            <w:tcW w:w="10031" w:type="dxa"/>
            <w:gridSpan w:val="3"/>
            <w:shd w:val="clear" w:color="auto" w:fill="auto"/>
          </w:tcPr>
          <w:p w:rsidR="00E753AB" w:rsidRPr="00531965" w:rsidRDefault="00417651" w:rsidP="00417651">
            <w:pPr>
              <w:pStyle w:val="a4"/>
              <w:widowControl/>
              <w:autoSpaceDE/>
              <w:autoSpaceDN/>
              <w:spacing w:after="200" w:line="276" w:lineRule="auto"/>
              <w:ind w:left="4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</w:t>
            </w:r>
            <w:r w:rsidR="00531965">
              <w:rPr>
                <w:b/>
                <w:sz w:val="24"/>
                <w:lang w:val="ru-RU"/>
              </w:rPr>
              <w:t xml:space="preserve"> </w:t>
            </w:r>
            <w:r w:rsidR="00E753AB" w:rsidRPr="00531965">
              <w:rPr>
                <w:b/>
                <w:sz w:val="24"/>
                <w:lang w:val="ru-RU"/>
              </w:rPr>
              <w:t xml:space="preserve">Планируемые результаты </w:t>
            </w:r>
          </w:p>
        </w:tc>
      </w:tr>
      <w:tr w:rsidR="00E753AB" w:rsidRPr="00E753AB" w:rsidTr="00495F2E">
        <w:trPr>
          <w:trHeight w:val="243"/>
        </w:trPr>
        <w:tc>
          <w:tcPr>
            <w:tcW w:w="4644" w:type="dxa"/>
            <w:shd w:val="clear" w:color="auto" w:fill="auto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3492" w:hanging="3492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Получит возможность научиться</w:t>
            </w:r>
          </w:p>
        </w:tc>
      </w:tr>
      <w:tr w:rsidR="00E753AB" w:rsidRPr="00C3692E" w:rsidTr="00495F2E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val="ru-RU" w:eastAsia="ar-SA"/>
              </w:rPr>
              <w:t>Личностные</w:t>
            </w:r>
          </w:p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E753AB" w:rsidRPr="00C3692E" w:rsidTr="00495F2E">
        <w:trPr>
          <w:trHeight w:val="1123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размышлять об истоках возникновения   музыкального искусства;                      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E753AB" w:rsidRPr="00C3692E" w:rsidTr="00495F2E">
        <w:trPr>
          <w:trHeight w:val="56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78"/>
              </w:tabs>
              <w:autoSpaceDE/>
              <w:autoSpaceDN/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E753AB" w:rsidRPr="00C3692E" w:rsidTr="00495F2E">
        <w:trPr>
          <w:trHeight w:val="1407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C3692E" w:rsidTr="00495F2E">
        <w:trPr>
          <w:trHeight w:val="1269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i/>
                <w:sz w:val="24"/>
                <w:u w:val="wave"/>
                <w:lang w:val="ru-RU"/>
              </w:rPr>
              <w:t>Предметные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jc w:val="center"/>
              <w:rPr>
                <w:b/>
                <w:i/>
                <w:sz w:val="24"/>
                <w:u w:val="wave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E753AB" w:rsidRPr="00C3692E" w:rsidTr="00495F2E">
        <w:trPr>
          <w:trHeight w:val="2705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проявлять личностное отношение при восприятии музыкальных произведений, эмоциональную отзывчивость;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</w:t>
            </w:r>
            <w:r w:rsidRPr="00E753AB">
              <w:rPr>
                <w:b/>
                <w:sz w:val="24"/>
                <w:lang w:val="ru-RU"/>
              </w:rPr>
              <w:t xml:space="preserve">  </w:t>
            </w:r>
            <w:r w:rsidRPr="00E753AB">
              <w:rPr>
                <w:sz w:val="24"/>
                <w:lang w:val="ru-RU"/>
              </w:rPr>
              <w:t>степень значения роли музыки в жизни человека.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выявлять характерные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различать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i/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на слух основную часть произведений;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C3692E" w:rsidTr="00495F2E">
        <w:trPr>
          <w:trHeight w:val="58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E753AB" w:rsidRPr="00C3692E" w:rsidTr="00495F2E">
        <w:trPr>
          <w:trHeight w:val="4971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 xml:space="preserve">ориентироваться   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pacing w:val="41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поэтическом  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w w:val="110"/>
                <w:sz w:val="24"/>
                <w:lang w:val="ru-RU"/>
              </w:rPr>
              <w:t xml:space="preserve">творчестве,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фольклора  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России,  </w:t>
            </w:r>
            <w:r w:rsidRPr="00E753AB">
              <w:rPr>
                <w:spacing w:val="46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том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w w:val="121"/>
                <w:sz w:val="24"/>
                <w:lang w:val="ru-RU"/>
              </w:rPr>
              <w:t>чис</w:t>
            </w:r>
            <w:r w:rsidRPr="00E753AB">
              <w:rPr>
                <w:sz w:val="24"/>
                <w:lang w:val="ru-RU"/>
              </w:rPr>
              <w:t xml:space="preserve">ле </w:t>
            </w:r>
            <w:r w:rsidRPr="00E753AB">
              <w:rPr>
                <w:spacing w:val="28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родного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края, 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сопоставлять   </w:t>
            </w:r>
            <w:r w:rsidRPr="00E753AB">
              <w:rPr>
                <w:spacing w:val="3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различные   </w:t>
            </w:r>
            <w:r w:rsidRPr="00E753AB">
              <w:rPr>
                <w:spacing w:val="1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образцы  </w:t>
            </w:r>
            <w:r w:rsidRPr="00E753AB">
              <w:rPr>
                <w:spacing w:val="40"/>
                <w:sz w:val="24"/>
                <w:lang w:val="ru-RU"/>
              </w:rPr>
              <w:t xml:space="preserve"> </w:t>
            </w:r>
            <w:r w:rsidRPr="00E753AB">
              <w:rPr>
                <w:w w:val="112"/>
                <w:sz w:val="24"/>
                <w:lang w:val="ru-RU"/>
              </w:rPr>
              <w:t xml:space="preserve">народной </w:t>
            </w:r>
            <w:r w:rsidRPr="00E753AB">
              <w:rPr>
                <w:sz w:val="24"/>
                <w:lang w:val="ru-RU"/>
              </w:rPr>
              <w:t>и</w:t>
            </w:r>
            <w:r w:rsidRPr="00E753AB">
              <w:rPr>
                <w:spacing w:val="4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профессиональной    музыки;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ценить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отечественные   </w:t>
            </w:r>
            <w:r w:rsidRPr="00E753AB">
              <w:rPr>
                <w:spacing w:val="1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традиции;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  <w:lang w:val="ru-RU"/>
              </w:rPr>
              <w:t>пропевание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реализовывать     </w:t>
            </w:r>
            <w:r w:rsidRPr="00E753AB">
              <w:rPr>
                <w:spacing w:val="2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творческий    </w:t>
            </w:r>
            <w:r w:rsidRPr="00E753AB">
              <w:rPr>
                <w:spacing w:val="43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  <w:lang w:val="ru-RU"/>
              </w:rPr>
              <w:t>колыбельные</w:t>
            </w:r>
            <w:r w:rsidRPr="00E753AB">
              <w:rPr>
                <w:sz w:val="24"/>
                <w:lang w:val="ru-RU"/>
              </w:rPr>
              <w:t xml:space="preserve">, </w:t>
            </w:r>
            <w:r w:rsidRPr="00E753AB">
              <w:rPr>
                <w:b/>
                <w:i/>
                <w:sz w:val="24"/>
                <w:lang w:val="ru-RU"/>
              </w:rPr>
              <w:t>плясовые,</w:t>
            </w:r>
            <w:r w:rsidRPr="00E753AB">
              <w:rPr>
                <w:sz w:val="24"/>
                <w:lang w:val="ru-RU"/>
              </w:rPr>
              <w:t xml:space="preserve"> их характерные особенности;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E753AB" w:rsidRPr="00C3692E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609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E753AB" w:rsidRPr="00C3692E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накопления музыкально-слуховых представлений и воспитания художественного вкуса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обогащению индивидуального музыкального опыта;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воплощению собственных мыслей, чу</w:t>
            </w:r>
            <w:proofErr w:type="gramStart"/>
            <w:r w:rsidRPr="00E753AB">
              <w:rPr>
                <w:sz w:val="24"/>
                <w:lang w:val="ru-RU"/>
              </w:rPr>
              <w:t>вств в зв</w:t>
            </w:r>
            <w:proofErr w:type="gramEnd"/>
            <w:r w:rsidRPr="00E753AB">
              <w:rPr>
                <w:sz w:val="24"/>
                <w:lang w:val="ru-RU"/>
              </w:rPr>
              <w:t>учании голоса и различных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названия профессиональных инструментов</w:t>
            </w:r>
            <w:proofErr w:type="gramStart"/>
            <w:r w:rsidRPr="00E753AB">
              <w:rPr>
                <w:sz w:val="24"/>
                <w:lang w:val="ru-RU"/>
              </w:rPr>
              <w:t xml:space="preserve"> ,</w:t>
            </w:r>
            <w:proofErr w:type="gramEnd"/>
            <w:r w:rsidRPr="00E753AB">
              <w:rPr>
                <w:sz w:val="24"/>
                <w:lang w:val="ru-RU"/>
              </w:rPr>
              <w:t>выразительные и изобразительные возможности этих инструментов</w:t>
            </w:r>
          </w:p>
        </w:tc>
      </w:tr>
      <w:tr w:rsidR="00E753AB" w:rsidRPr="00C3692E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96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E753AB" w:rsidRPr="00C3692E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внимательно слушать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 смысл понятий «композитор-исполнитель-слушатель»;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и сравнивать характер, настроение в музыкальных произведениях;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E753AB" w:rsidRPr="00C3692E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993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 xml:space="preserve">5.Использование музыкальных образов при создании театрализованных и музыкально-пластических композиций, исполнения вокально-хоровых </w:t>
            </w:r>
            <w:r w:rsidRPr="00E753AB">
              <w:rPr>
                <w:b/>
                <w:sz w:val="24"/>
                <w:lang w:val="ru-RU"/>
              </w:rPr>
              <w:lastRenderedPageBreak/>
              <w:t>произведений, в импровизации</w:t>
            </w:r>
          </w:p>
        </w:tc>
      </w:tr>
      <w:tr w:rsidR="00E753AB" w:rsidRPr="00C3692E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определять характер, настроение, жанровую основу песен-</w:t>
            </w:r>
            <w:proofErr w:type="spellStart"/>
            <w:r w:rsidRPr="00E753AB">
              <w:rPr>
                <w:sz w:val="24"/>
                <w:lang w:val="ru-RU"/>
              </w:rPr>
              <w:t>попевок</w:t>
            </w:r>
            <w:proofErr w:type="spellEnd"/>
            <w:r w:rsidRPr="00E753AB">
              <w:rPr>
                <w:sz w:val="24"/>
                <w:lang w:val="ru-RU"/>
              </w:rPr>
              <w:t>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принимать участие в элементарной импровизации и исполнительской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  <w:lang w:val="ru-RU"/>
              </w:rPr>
              <w:t>звуковысотности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 движением рук;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передавать настроение музыки в пении;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откликаться на характер музыки пластикой рук, ритмическими хлопками.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исполнять, инсценировать песни.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C3692E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val="ru-RU" w:eastAsia="ru-RU"/>
              </w:rPr>
              <w:t>Метапредметные</w:t>
            </w:r>
            <w:proofErr w:type="spellEnd"/>
          </w:p>
          <w:p w:rsidR="00E753AB" w:rsidRPr="00E753AB" w:rsidRDefault="00E753AB" w:rsidP="00E753AB">
            <w:pPr>
              <w:widowControl/>
              <w:numPr>
                <w:ilvl w:val="0"/>
                <w:numId w:val="10"/>
              </w:numPr>
              <w:autoSpaceDE/>
              <w:autoSpaceDN/>
              <w:spacing w:before="120" w:after="200" w:line="276" w:lineRule="auto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Применение знаково-символических и речевых средств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val="ru-RU" w:eastAsia="ar-SA"/>
              </w:rPr>
              <w:t xml:space="preserve">для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решения коммуникативных и познавательных задач;</w:t>
            </w:r>
          </w:p>
        </w:tc>
      </w:tr>
      <w:tr w:rsidR="00E753AB" w:rsidRPr="00C3692E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</w:t>
            </w:r>
            <w:proofErr w:type="gramStart"/>
            <w:r w:rsidRPr="00E753AB">
              <w:rPr>
                <w:sz w:val="24"/>
                <w:lang w:val="ru-RU"/>
              </w:rPr>
              <w:t>о-</w:t>
            </w:r>
            <w:proofErr w:type="gramEnd"/>
            <w:r w:rsidRPr="00E753AB">
              <w:rPr>
                <w:sz w:val="24"/>
                <w:lang w:val="ru-RU"/>
              </w:rPr>
              <w:t xml:space="preserve">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владеть элементами алгоритма сочинения мелодии;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E753AB" w:rsidRPr="00C3692E" w:rsidTr="00495F2E">
        <w:trPr>
          <w:trHeight w:val="55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1040"/>
              <w:jc w:val="both"/>
              <w:rPr>
                <w:b/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E753AB" w:rsidRPr="00C3692E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самостоятельно   выполнять упражнения;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коллективной творческой деятельности при </w:t>
            </w:r>
            <w:r w:rsidRPr="00E753AB">
              <w:rPr>
                <w:sz w:val="24"/>
                <w:lang w:val="ru-RU"/>
              </w:rPr>
              <w:lastRenderedPageBreak/>
              <w:t>воплощении различных музыкальных образов;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lastRenderedPageBreak/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49438F" w:rsidRDefault="0049438F" w:rsidP="00E753AB">
      <w:pPr>
        <w:rPr>
          <w:lang w:val="ru-RU"/>
        </w:rPr>
      </w:pPr>
      <w:bookmarkStart w:id="0" w:name="_GoBack"/>
      <w:bookmarkEnd w:id="0"/>
    </w:p>
    <w:sectPr w:rsidR="0049438F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17651"/>
    <w:rsid w:val="0049438F"/>
    <w:rsid w:val="00531965"/>
    <w:rsid w:val="00671362"/>
    <w:rsid w:val="006B55ED"/>
    <w:rsid w:val="00AB0C06"/>
    <w:rsid w:val="00BD405D"/>
    <w:rsid w:val="00C04552"/>
    <w:rsid w:val="00C3692E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SchooL94</cp:lastModifiedBy>
  <cp:revision>7</cp:revision>
  <dcterms:created xsi:type="dcterms:W3CDTF">2019-01-29T17:14:00Z</dcterms:created>
  <dcterms:modified xsi:type="dcterms:W3CDTF">2019-03-19T15:36:00Z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