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F9" w:rsidRPr="009D53F9" w:rsidRDefault="009D53F9" w:rsidP="00AB2CDA">
      <w:pPr>
        <w:tabs>
          <w:tab w:val="left" w:pos="1940"/>
        </w:tabs>
        <w:jc w:val="center"/>
        <w:rPr>
          <w:rFonts w:eastAsia="Times New Roman"/>
          <w:b/>
          <w:bCs/>
          <w:sz w:val="24"/>
          <w:szCs w:val="24"/>
        </w:rPr>
      </w:pPr>
      <w:r w:rsidRPr="009D53F9">
        <w:rPr>
          <w:b/>
          <w:sz w:val="24"/>
          <w:szCs w:val="24"/>
        </w:rPr>
        <w:t>1.</w:t>
      </w:r>
      <w:r w:rsidRPr="009D53F9"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предмета, курса.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     Личностными </w:t>
      </w:r>
      <w:r w:rsidRPr="009D53F9">
        <w:rPr>
          <w:rFonts w:eastAsia="Times New Roman"/>
          <w:color w:val="000000"/>
          <w:sz w:val="24"/>
          <w:szCs w:val="24"/>
        </w:rPr>
        <w:t>результатами обучения учащихся явля</w:t>
      </w:r>
      <w:r w:rsidRPr="009D53F9">
        <w:rPr>
          <w:rFonts w:eastAsia="Times New Roman"/>
          <w:color w:val="000000"/>
          <w:sz w:val="24"/>
          <w:szCs w:val="24"/>
        </w:rPr>
        <w:softHyphen/>
        <w:t>ются: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самостоятельность мышления; умение устанавливать, с какими учебными задачами ученик может самостоятельно ус</w:t>
      </w:r>
      <w:r w:rsidRPr="009D53F9">
        <w:rPr>
          <w:rFonts w:eastAsia="Times New Roman"/>
          <w:color w:val="000000"/>
          <w:sz w:val="24"/>
          <w:szCs w:val="24"/>
        </w:rPr>
        <w:softHyphen/>
        <w:t>пешно справиться;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готовность и способность к саморазвитию;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 xml:space="preserve">•  </w:t>
      </w:r>
      <w:proofErr w:type="spellStart"/>
      <w:r w:rsidRPr="009D53F9">
        <w:rPr>
          <w:rFonts w:eastAsia="Times New Roman"/>
          <w:color w:val="000000"/>
          <w:sz w:val="24"/>
          <w:szCs w:val="24"/>
        </w:rPr>
        <w:t>сформированность</w:t>
      </w:r>
      <w:proofErr w:type="spellEnd"/>
      <w:r w:rsidRPr="009D53F9">
        <w:rPr>
          <w:rFonts w:eastAsia="Times New Roman"/>
          <w:color w:val="000000"/>
          <w:sz w:val="24"/>
          <w:szCs w:val="24"/>
        </w:rPr>
        <w:t xml:space="preserve">  мотивации к обучению;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способность характеризовать и оценивать собственные математические знания и умения;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заинтересованность в расширении и углублении получа</w:t>
      </w:r>
      <w:r w:rsidRPr="009D53F9">
        <w:rPr>
          <w:rFonts w:eastAsia="Times New Roman"/>
          <w:color w:val="000000"/>
          <w:sz w:val="24"/>
          <w:szCs w:val="24"/>
        </w:rPr>
        <w:softHyphen/>
        <w:t>емых математических знаний;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умение использовать получаемую математическую подготовку, как в учебной деятельности, так и при решении практи</w:t>
      </w:r>
      <w:r w:rsidRPr="009D53F9">
        <w:rPr>
          <w:rFonts w:eastAsia="Times New Roman"/>
          <w:color w:val="000000"/>
          <w:sz w:val="24"/>
          <w:szCs w:val="24"/>
        </w:rPr>
        <w:softHyphen/>
        <w:t>ческих задач, возникающих в повседневной жизни;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способность преодолевать трудности, доводить начатую работу до её завершения;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 xml:space="preserve">•  способность к </w:t>
      </w:r>
      <w:proofErr w:type="spellStart"/>
      <w:r w:rsidRPr="009D53F9">
        <w:rPr>
          <w:rFonts w:eastAsia="Times New Roman"/>
          <w:color w:val="000000"/>
          <w:sz w:val="24"/>
          <w:szCs w:val="24"/>
        </w:rPr>
        <w:t>самоорганизованности</w:t>
      </w:r>
      <w:proofErr w:type="spellEnd"/>
      <w:r w:rsidRPr="009D53F9">
        <w:rPr>
          <w:rFonts w:eastAsia="Times New Roman"/>
          <w:color w:val="000000"/>
          <w:sz w:val="24"/>
          <w:szCs w:val="24"/>
        </w:rPr>
        <w:t>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готовность высказывать собственные суждения и давать им обоснование;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владение коммуникативными умениями с целью реали</w:t>
      </w:r>
      <w:r w:rsidRPr="009D53F9">
        <w:rPr>
          <w:rFonts w:eastAsia="Times New Roman"/>
          <w:color w:val="000000"/>
          <w:sz w:val="24"/>
          <w:szCs w:val="24"/>
        </w:rPr>
        <w:softHyphen/>
        <w:t>зации возможностей успешного сотрудничества с учителем и учащимися класса (при групповой работе, работе в па</w:t>
      </w:r>
      <w:r w:rsidRPr="009D53F9">
        <w:rPr>
          <w:rFonts w:eastAsia="Times New Roman"/>
          <w:color w:val="000000"/>
          <w:sz w:val="24"/>
          <w:szCs w:val="24"/>
        </w:rPr>
        <w:softHyphen/>
        <w:t>рах, в коллективном обсуждении математических про</w:t>
      </w:r>
      <w:r w:rsidRPr="009D53F9">
        <w:rPr>
          <w:rFonts w:eastAsia="Times New Roman"/>
          <w:color w:val="000000"/>
          <w:sz w:val="24"/>
          <w:szCs w:val="24"/>
        </w:rPr>
        <w:softHyphen/>
        <w:t>блем).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     </w:t>
      </w:r>
      <w:proofErr w:type="spellStart"/>
      <w:r w:rsidRPr="009D53F9">
        <w:rPr>
          <w:rFonts w:eastAsia="Times New Roman"/>
          <w:i/>
          <w:iCs/>
          <w:color w:val="000000"/>
          <w:sz w:val="24"/>
          <w:szCs w:val="24"/>
        </w:rPr>
        <w:t>Метапредметными</w:t>
      </w:r>
      <w:proofErr w:type="spellEnd"/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9D53F9">
        <w:rPr>
          <w:rFonts w:eastAsia="Times New Roman"/>
          <w:color w:val="000000"/>
          <w:sz w:val="24"/>
          <w:szCs w:val="24"/>
        </w:rPr>
        <w:t>результатами обучения являются: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владение основными методами познания окружающего мира (наблюдение, сравнение, анализ, синтез, обобщение, мо</w:t>
      </w:r>
      <w:r w:rsidRPr="009D53F9">
        <w:rPr>
          <w:rFonts w:eastAsia="Times New Roman"/>
          <w:color w:val="000000"/>
          <w:sz w:val="24"/>
          <w:szCs w:val="24"/>
        </w:rPr>
        <w:softHyphen/>
        <w:t>делирование);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color w:val="000000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понимание и принятие учебной задачи, поиск и нахожде</w:t>
      </w:r>
      <w:r w:rsidRPr="009D53F9">
        <w:rPr>
          <w:rFonts w:eastAsia="Times New Roman"/>
          <w:color w:val="000000"/>
          <w:sz w:val="24"/>
          <w:szCs w:val="24"/>
        </w:rPr>
        <w:softHyphen/>
        <w:t xml:space="preserve">ние способов её решения; 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планирование, контроль и оценка учебных действий; оп</w:t>
      </w:r>
      <w:r w:rsidRPr="009D53F9">
        <w:rPr>
          <w:rFonts w:eastAsia="Times New Roman"/>
          <w:color w:val="000000"/>
          <w:sz w:val="24"/>
          <w:szCs w:val="24"/>
        </w:rPr>
        <w:softHyphen/>
        <w:t>ределение наиболее эффективного способа достижения ре</w:t>
      </w:r>
      <w:r w:rsidRPr="009D53F9">
        <w:rPr>
          <w:rFonts w:eastAsia="Times New Roman"/>
          <w:color w:val="000000"/>
          <w:sz w:val="24"/>
          <w:szCs w:val="24"/>
        </w:rPr>
        <w:softHyphen/>
        <w:t>зультата;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выполнение учебных действий в разных формах (практи</w:t>
      </w:r>
      <w:r w:rsidRPr="009D53F9">
        <w:rPr>
          <w:rFonts w:eastAsia="Times New Roman"/>
          <w:color w:val="000000"/>
          <w:sz w:val="24"/>
          <w:szCs w:val="24"/>
        </w:rPr>
        <w:softHyphen/>
        <w:t>ческие работы, работа с моделями и др.);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создание моделей изучаемых объектов с использованием знаково-символических средств;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понимание причины неуспешной учебной деятельно</w:t>
      </w:r>
      <w:r w:rsidRPr="009D53F9">
        <w:rPr>
          <w:rFonts w:eastAsia="Times New Roman"/>
          <w:color w:val="000000"/>
          <w:sz w:val="24"/>
          <w:szCs w:val="24"/>
        </w:rPr>
        <w:softHyphen/>
        <w:t>сти и способность конструктивно действовать в условиях не</w:t>
      </w:r>
      <w:r w:rsidRPr="009D53F9">
        <w:rPr>
          <w:rFonts w:eastAsia="Times New Roman"/>
          <w:color w:val="000000"/>
          <w:sz w:val="24"/>
          <w:szCs w:val="24"/>
        </w:rPr>
        <w:softHyphen/>
        <w:t>успеха;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адекватное оценивание результатов своей деятель</w:t>
      </w:r>
      <w:r w:rsidRPr="009D53F9">
        <w:rPr>
          <w:rFonts w:eastAsia="Times New Roman"/>
          <w:color w:val="000000"/>
          <w:sz w:val="24"/>
          <w:szCs w:val="24"/>
        </w:rPr>
        <w:softHyphen/>
        <w:t>ности;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активное использование математической речи для реше</w:t>
      </w:r>
      <w:r w:rsidRPr="009D53F9">
        <w:rPr>
          <w:rFonts w:eastAsia="Times New Roman"/>
          <w:color w:val="000000"/>
          <w:sz w:val="24"/>
          <w:szCs w:val="24"/>
        </w:rPr>
        <w:softHyphen/>
        <w:t>ния разнообразных коммуникативных задач;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готовность слушать собеседника, вести диалог;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 умение работать в информационной среде.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i/>
          <w:iCs/>
          <w:color w:val="000000"/>
          <w:sz w:val="24"/>
          <w:szCs w:val="24"/>
        </w:rPr>
        <w:t xml:space="preserve">    Предметными </w:t>
      </w:r>
      <w:r w:rsidRPr="009D53F9">
        <w:rPr>
          <w:rFonts w:eastAsia="Times New Roman"/>
          <w:color w:val="000000"/>
          <w:sz w:val="24"/>
          <w:szCs w:val="24"/>
        </w:rPr>
        <w:t>результатами учащихся на выходе из на</w:t>
      </w:r>
      <w:r w:rsidRPr="009D53F9">
        <w:rPr>
          <w:rFonts w:eastAsia="Times New Roman"/>
          <w:color w:val="000000"/>
          <w:sz w:val="24"/>
          <w:szCs w:val="24"/>
        </w:rPr>
        <w:softHyphen/>
        <w:t>чальной школы являются: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овладение основами логического и алгоритмического мышления, пространственного воображения и математиче</w:t>
      </w:r>
      <w:r w:rsidRPr="009D53F9">
        <w:rPr>
          <w:rFonts w:eastAsia="Times New Roman"/>
          <w:color w:val="000000"/>
          <w:sz w:val="24"/>
          <w:szCs w:val="24"/>
        </w:rPr>
        <w:softHyphen/>
        <w:t>ской речи;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9D53F9">
        <w:rPr>
          <w:rFonts w:eastAsia="Times New Roman"/>
          <w:color w:val="000000"/>
          <w:sz w:val="24"/>
          <w:szCs w:val="24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color w:val="000000"/>
          <w:sz w:val="24"/>
          <w:szCs w:val="24"/>
        </w:rPr>
        <w:t>•  овладение устными и письменными алгоритмами выпол</w:t>
      </w:r>
      <w:r w:rsidRPr="009D53F9">
        <w:rPr>
          <w:rFonts w:eastAsia="Times New Roman"/>
          <w:color w:val="000000"/>
          <w:sz w:val="24"/>
          <w:szCs w:val="24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9D53F9">
        <w:rPr>
          <w:rFonts w:eastAsia="Times New Roman"/>
          <w:color w:val="000000"/>
          <w:sz w:val="24"/>
          <w:szCs w:val="24"/>
        </w:rPr>
        <w:softHyphen/>
        <w:t>ний, решать текстовые задачи, измерять наиболее распростра</w:t>
      </w:r>
      <w:r w:rsidRPr="009D53F9">
        <w:rPr>
          <w:rFonts w:eastAsia="Times New Roman"/>
          <w:color w:val="000000"/>
          <w:sz w:val="24"/>
          <w:szCs w:val="24"/>
        </w:rPr>
        <w:softHyphen/>
        <w:t>нённые в практике величины, распознавать и изображать про</w:t>
      </w:r>
      <w:r w:rsidRPr="009D53F9">
        <w:rPr>
          <w:rFonts w:eastAsia="Times New Roman"/>
          <w:color w:val="000000"/>
          <w:sz w:val="24"/>
          <w:szCs w:val="24"/>
        </w:rPr>
        <w:softHyphen/>
        <w:t>стейшие геометрические фигуры;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ind w:left="284"/>
        <w:rPr>
          <w:rFonts w:eastAsia="Times New Roman"/>
          <w:color w:val="000000"/>
          <w:sz w:val="24"/>
          <w:szCs w:val="24"/>
        </w:rPr>
      </w:pPr>
      <w:proofErr w:type="gramStart"/>
      <w:r w:rsidRPr="009D53F9">
        <w:rPr>
          <w:rFonts w:eastAsia="Times New Roman"/>
          <w:color w:val="000000"/>
          <w:sz w:val="24"/>
          <w:szCs w:val="24"/>
        </w:rPr>
        <w:t>•  умение</w:t>
      </w:r>
      <w:proofErr w:type="gramEnd"/>
      <w:r w:rsidRPr="009D53F9">
        <w:rPr>
          <w:rFonts w:eastAsia="Times New Roman"/>
          <w:color w:val="000000"/>
          <w:sz w:val="24"/>
          <w:szCs w:val="24"/>
        </w:rPr>
        <w:t xml:space="preserve"> работать в информационном поле (таблицы, схе</w:t>
      </w:r>
      <w:r w:rsidRPr="009D53F9">
        <w:rPr>
          <w:rFonts w:eastAsia="Times New Roman"/>
          <w:color w:val="000000"/>
          <w:sz w:val="24"/>
          <w:szCs w:val="24"/>
        </w:rPr>
        <w:softHyphen/>
        <w:t>мы, диаграммы, графики, последовательности, цепочки, сово</w:t>
      </w:r>
      <w:r w:rsidRPr="009D53F9">
        <w:rPr>
          <w:rFonts w:eastAsia="Times New Roman"/>
          <w:color w:val="000000"/>
          <w:sz w:val="24"/>
          <w:szCs w:val="24"/>
        </w:rPr>
        <w:softHyphen/>
        <w:t xml:space="preserve">купности); представлять, анализировать и интерпретировать данные. </w:t>
      </w:r>
    </w:p>
    <w:p w:rsidR="009D53F9" w:rsidRPr="009D53F9" w:rsidRDefault="009D53F9" w:rsidP="00AB2CDA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bCs/>
          <w:sz w:val="24"/>
          <w:szCs w:val="24"/>
        </w:rPr>
        <w:t>2.</w:t>
      </w:r>
      <w:r w:rsidRPr="009D53F9">
        <w:rPr>
          <w:rFonts w:eastAsia="Times New Roman"/>
          <w:b/>
          <w:sz w:val="24"/>
          <w:szCs w:val="24"/>
        </w:rPr>
        <w:t xml:space="preserve"> Содержание учебного предмета</w:t>
      </w:r>
    </w:p>
    <w:p w:rsidR="009D53F9" w:rsidRPr="009D53F9" w:rsidRDefault="009D53F9" w:rsidP="00E613F9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1 класс</w:t>
      </w:r>
    </w:p>
    <w:p w:rsidR="009D53F9" w:rsidRPr="009D53F9" w:rsidRDefault="009D53F9" w:rsidP="009D53F9">
      <w:pPr>
        <w:keepNext/>
        <w:keepLines/>
        <w:spacing w:line="322" w:lineRule="exact"/>
        <w:ind w:left="284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9D53F9" w:rsidRPr="009D53F9">
        <w:rPr>
          <w:rFonts w:eastAsia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lastRenderedPageBreak/>
        <w:t>Универсальные учебные действия:</w:t>
      </w:r>
    </w:p>
    <w:p w:rsidR="009D53F9" w:rsidRPr="009D53F9" w:rsidRDefault="009D53F9" w:rsidP="009D53F9">
      <w:pPr>
        <w:tabs>
          <w:tab w:val="left" w:pos="894"/>
        </w:tabs>
        <w:spacing w:after="57" w:line="260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- сравнивать предметы (фигуры) по их форме и размерам;</w:t>
      </w:r>
    </w:p>
    <w:p w:rsidR="009D53F9" w:rsidRPr="009D53F9" w:rsidRDefault="009D53F9" w:rsidP="009D53F9">
      <w:pPr>
        <w:tabs>
          <w:tab w:val="left" w:pos="810"/>
        </w:tabs>
        <w:spacing w:line="326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9D53F9" w:rsidRPr="009D53F9" w:rsidRDefault="009D53F9" w:rsidP="009D53F9">
      <w:pPr>
        <w:tabs>
          <w:tab w:val="left" w:pos="805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сопоставлять множества предметов по их численностям (путем составления пар предметов)</w:t>
      </w:r>
      <w:bookmarkStart w:id="0" w:name="bookmark2"/>
    </w:p>
    <w:p w:rsidR="009D53F9" w:rsidRPr="009D53F9" w:rsidRDefault="009D53F9" w:rsidP="00E613F9">
      <w:pPr>
        <w:tabs>
          <w:tab w:val="left" w:pos="805"/>
        </w:tabs>
        <w:ind w:left="284"/>
        <w:jc w:val="center"/>
        <w:rPr>
          <w:rFonts w:eastAsia="Times New Roman"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Число и счет</w:t>
      </w:r>
      <w:bookmarkEnd w:id="0"/>
    </w:p>
    <w:p w:rsidR="009D53F9" w:rsidRPr="009D53F9" w:rsidRDefault="00E613F9" w:rsidP="009D53F9">
      <w:pPr>
        <w:ind w:left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D53F9" w:rsidRPr="009D53F9">
        <w:rPr>
          <w:rFonts w:eastAsia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&gt;, =, &lt;.  </w:t>
      </w:r>
      <w:r w:rsidR="009D53F9" w:rsidRPr="009D53F9">
        <w:rPr>
          <w:noProof/>
          <w:sz w:val="24"/>
          <w:szCs w:val="24"/>
        </w:rPr>
        <mc:AlternateContent>
          <mc:Choice Requires="wps">
            <w:drawing>
              <wp:anchor distT="0" distB="40640" distL="63500" distR="82550" simplePos="0" relativeHeight="251659264" behindDoc="1" locked="0" layoutInCell="1" allowOverlap="1" wp14:anchorId="21DA6F84" wp14:editId="53F4E20F">
                <wp:simplePos x="0" y="0"/>
                <wp:positionH relativeFrom="margin">
                  <wp:posOffset>18415</wp:posOffset>
                </wp:positionH>
                <wp:positionV relativeFrom="paragraph">
                  <wp:posOffset>-48895</wp:posOffset>
                </wp:positionV>
                <wp:extent cx="69850" cy="257175"/>
                <wp:effectExtent l="0" t="0" r="0" b="127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F9" w:rsidRDefault="009D53F9" w:rsidP="009D53F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A6F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45pt;margin-top:-3.85pt;width:5.5pt;height:20.25pt;z-index:-251657216;visibility:visible;mso-wrap-style:square;mso-width-percent:0;mso-height-percent:0;mso-wrap-distance-left:5pt;mso-wrap-distance-top:0;mso-wrap-distance-right:6.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" filled="f" stroked="f">
                <v:textbox style="mso-fit-shape-to-text:t" inset="0,0,0,0">
                  <w:txbxContent>
                    <w:p w:rsidR="009D53F9" w:rsidRDefault="009D53F9" w:rsidP="009D53F9">
                      <w:pPr>
                        <w:pStyle w:val="a3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D53F9" w:rsidRPr="009D53F9">
        <w:rPr>
          <w:sz w:val="24"/>
          <w:szCs w:val="24"/>
        </w:rPr>
        <w:t>Римская система записи чисел. Сведения из истории математики: как появились числа, чем занимается арифметика.</w:t>
      </w:r>
    </w:p>
    <w:p w:rsidR="009D53F9" w:rsidRPr="009D53F9" w:rsidRDefault="009D53F9" w:rsidP="009D53F9">
      <w:pPr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пересчитывать предметы; выражать результат натуральным числом;</w:t>
      </w:r>
    </w:p>
    <w:p w:rsidR="009D53F9" w:rsidRPr="009D53F9" w:rsidRDefault="009D53F9" w:rsidP="009D53F9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сравнивать числа;</w:t>
      </w:r>
    </w:p>
    <w:p w:rsidR="009D53F9" w:rsidRPr="009D53F9" w:rsidRDefault="009D53F9" w:rsidP="009D53F9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упорядочивать данное множество чисел.</w:t>
      </w:r>
    </w:p>
    <w:p w:rsidR="009D53F9" w:rsidRPr="009D53F9" w:rsidRDefault="009D53F9" w:rsidP="00E613F9">
      <w:pPr>
        <w:pStyle w:val="60"/>
        <w:shd w:val="clear" w:color="auto" w:fill="auto"/>
        <w:spacing w:before="0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числами и их свойства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использованием знаков +, -, •</w:t>
      </w:r>
      <w:proofErr w:type="gramStart"/>
      <w:r w:rsidR="009D53F9" w:rsidRPr="009D53F9">
        <w:rPr>
          <w:rFonts w:ascii="Times New Roman" w:hAnsi="Times New Roman" w:cs="Times New Roman"/>
          <w:sz w:val="24"/>
          <w:szCs w:val="24"/>
        </w:rPr>
        <w:t>, :</w:t>
      </w:r>
      <w:proofErr w:type="gramEnd"/>
      <w:r w:rsidR="009D53F9" w:rsidRPr="009D53F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Таблица умножения и соответствующие случаи деления.  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9D53F9" w:rsidRPr="009D53F9" w:rsidRDefault="009D5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9D53F9" w:rsidRPr="009D53F9" w:rsidRDefault="009D53F9" w:rsidP="009D53F9">
      <w:pPr>
        <w:pStyle w:val="30"/>
        <w:shd w:val="clear" w:color="auto" w:fill="auto"/>
        <w:spacing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spacing w:line="210" w:lineRule="exact"/>
        <w:ind w:left="284"/>
        <w:rPr>
          <w:rFonts w:eastAsia="Times New Roman"/>
          <w:b/>
          <w:bCs/>
          <w:sz w:val="24"/>
          <w:szCs w:val="24"/>
        </w:rPr>
      </w:pP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 xml:space="preserve">воспроизводить устные и письменные алгоритмы выполнения четырех арифметических </w:t>
      </w:r>
      <w:r w:rsidRPr="009D53F9">
        <w:rPr>
          <w:rFonts w:ascii="Times New Roman" w:hAnsi="Times New Roman" w:cs="Times New Roman"/>
          <w:sz w:val="24"/>
          <w:szCs w:val="24"/>
        </w:rPr>
        <w:lastRenderedPageBreak/>
        <w:t>действий;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326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26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60" w:lineRule="exac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9D53F9">
        <w:rPr>
          <w:rFonts w:ascii="Times New Roman" w:hAnsi="Times New Roman" w:cs="Times New Roman"/>
          <w:sz w:val="24"/>
          <w:szCs w:val="24"/>
        </w:rPr>
        <w:t>сравнивать</w:t>
      </w:r>
      <w:proofErr w:type="gramEnd"/>
      <w:r w:rsidRPr="009D53F9">
        <w:rPr>
          <w:rFonts w:ascii="Times New Roman" w:hAnsi="Times New Roman" w:cs="Times New Roman"/>
          <w:sz w:val="24"/>
          <w:szCs w:val="24"/>
        </w:rPr>
        <w:t xml:space="preserve"> разные способы вычислений, выбирать из них удобный;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after="289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9D53F9" w:rsidRPr="009D53F9" w:rsidRDefault="009D53F9" w:rsidP="00E613F9">
      <w:pPr>
        <w:pStyle w:val="60"/>
        <w:shd w:val="clear" w:color="auto" w:fill="auto"/>
        <w:spacing w:before="0" w:after="2" w:line="260" w:lineRule="exact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Величины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53F9" w:rsidRPr="009D53F9">
        <w:rPr>
          <w:rFonts w:ascii="Times New Roman" w:hAnsi="Times New Roman" w:cs="Times New Roman"/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Запись приближенных значений величины с использованием знака ~ (примеры: АВ ~ 5 см, </w:t>
      </w:r>
      <w:r w:rsidR="009D53F9" w:rsidRPr="009D53F9">
        <w:rPr>
          <w:rFonts w:ascii="Times New Roman" w:hAnsi="Times New Roman" w:cs="Times New Roman"/>
          <w:sz w:val="24"/>
          <w:szCs w:val="24"/>
          <w:lang w:val="en-US" w:bidi="en-US"/>
        </w:rPr>
        <w:t>t</w:t>
      </w:r>
      <w:r w:rsidR="009D53F9" w:rsidRPr="009D53F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9D53F9" w:rsidRPr="009D53F9">
        <w:rPr>
          <w:rFonts w:ascii="Times New Roman" w:hAnsi="Times New Roman" w:cs="Times New Roman"/>
          <w:sz w:val="24"/>
          <w:szCs w:val="24"/>
        </w:rPr>
        <w:t>~ 3 мин, V ~ 200 км/ч).</w:t>
      </w:r>
    </w:p>
    <w:p w:rsidR="009D53F9" w:rsidRPr="009D53F9" w:rsidRDefault="00E613F9" w:rsidP="009D53F9">
      <w:pPr>
        <w:pStyle w:val="20"/>
        <w:shd w:val="clear" w:color="auto" w:fill="auto"/>
        <w:spacing w:before="0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9D53F9" w:rsidRPr="009D53F9" w:rsidRDefault="009D53F9" w:rsidP="009D53F9">
      <w:pPr>
        <w:pStyle w:val="30"/>
        <w:shd w:val="clear" w:color="auto" w:fill="auto"/>
        <w:spacing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3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сравнивать значения однородных величин;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33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упорядочивать данные значения величины;</w:t>
      </w:r>
    </w:p>
    <w:p w:rsidR="009D53F9" w:rsidRPr="009D53F9" w:rsidRDefault="009D53F9" w:rsidP="009D53F9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after="232" w:line="331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9D53F9" w:rsidRPr="009D53F9" w:rsidRDefault="009D53F9" w:rsidP="00E613F9">
      <w:pPr>
        <w:pStyle w:val="60"/>
        <w:shd w:val="clear" w:color="auto" w:fill="auto"/>
        <w:spacing w:before="0" w:line="341" w:lineRule="exact"/>
        <w:ind w:left="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D53F9">
        <w:rPr>
          <w:rFonts w:ascii="Times New Roman" w:hAnsi="Times New Roman" w:cs="Times New Roman"/>
          <w:color w:val="000000"/>
          <w:sz w:val="24"/>
          <w:szCs w:val="24"/>
        </w:rPr>
        <w:t>Работа с текстовыми задачами</w:t>
      </w:r>
    </w:p>
    <w:p w:rsidR="009D53F9" w:rsidRPr="009D53F9" w:rsidRDefault="00E613F9" w:rsidP="009D53F9">
      <w:pPr>
        <w:pStyle w:val="20"/>
        <w:shd w:val="clear" w:color="auto" w:fill="auto"/>
        <w:spacing w:before="0" w:line="341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53F9" w:rsidRPr="009D53F9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9D53F9" w:rsidRPr="009D53F9" w:rsidRDefault="00E613F9" w:rsidP="009D53F9">
      <w:pPr>
        <w:pStyle w:val="20"/>
        <w:shd w:val="clear" w:color="auto" w:fill="auto"/>
        <w:spacing w:before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53F9" w:rsidRPr="009D53F9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купли- продажи, работы, движения тел.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9D53F9" w:rsidRPr="009D53F9">
        <w:rPr>
          <w:rFonts w:eastAsia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моделировать содержащиеся в тексте задачи зависимости;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7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планировать ход решения задачи;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43"/>
        </w:tabs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анализировать текст задачи с целью выбора необходимых арифметических действий для ее решения;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7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прогнозировать результат решения;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38"/>
        </w:tabs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52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lastRenderedPageBreak/>
        <w:t>выбирать верное решение задачи из нескольких предъявленных решений;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after="352" w:line="260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наблюдать за изменением решения задачи при изменении ее условий.</w:t>
      </w:r>
    </w:p>
    <w:p w:rsidR="009D53F9" w:rsidRPr="009D53F9" w:rsidRDefault="009D53F9" w:rsidP="00E613F9">
      <w:pPr>
        <w:keepNext/>
        <w:keepLines/>
        <w:spacing w:after="12" w:line="260" w:lineRule="exact"/>
        <w:ind w:left="284"/>
        <w:jc w:val="center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Геометрические понятия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D53F9" w:rsidRPr="009D53F9">
        <w:rPr>
          <w:rFonts w:eastAsia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="009D53F9" w:rsidRPr="009D53F9">
        <w:rPr>
          <w:rFonts w:eastAsia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9D53F9" w:rsidRPr="009D53F9" w:rsidRDefault="00E613F9" w:rsidP="009D53F9">
      <w:pPr>
        <w:tabs>
          <w:tab w:val="left" w:pos="4398"/>
        </w:tabs>
        <w:spacing w:line="317" w:lineRule="exact"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D53F9" w:rsidRPr="009D53F9">
        <w:rPr>
          <w:rFonts w:eastAsia="Times New Roman"/>
          <w:sz w:val="24"/>
          <w:szCs w:val="24"/>
        </w:rPr>
        <w:t>Пространственные фигуры: прямоугольный параллелепипед (куб),</w:t>
      </w:r>
    </w:p>
    <w:p w:rsidR="009D53F9" w:rsidRPr="009D53F9" w:rsidRDefault="009D53F9" w:rsidP="009D53F9">
      <w:pPr>
        <w:spacing w:line="317" w:lineRule="exact"/>
        <w:ind w:left="284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пирамида, цилиндр, конус, шар. Их распознавание на чертежах и на моделях.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9D53F9" w:rsidRPr="009D53F9">
        <w:rPr>
          <w:rFonts w:eastAsia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260" w:lineRule="exact"/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9D53F9">
        <w:rPr>
          <w:rFonts w:eastAsia="Times New Roman"/>
          <w:sz w:val="24"/>
          <w:szCs w:val="24"/>
        </w:rPr>
        <w:t>ориентироваться</w:t>
      </w:r>
      <w:proofErr w:type="gramEnd"/>
      <w:r w:rsidRPr="009D53F9">
        <w:rPr>
          <w:rFonts w:eastAsia="Times New Roman"/>
          <w:sz w:val="24"/>
          <w:szCs w:val="24"/>
        </w:rPr>
        <w:t xml:space="preserve"> на плоскости и в пространстве (в том числе различать</w:t>
      </w:r>
    </w:p>
    <w:p w:rsidR="009D53F9" w:rsidRPr="009D53F9" w:rsidRDefault="009D53F9" w:rsidP="009D53F9">
      <w:pPr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направления движения);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различать геометрические фигуры;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характеризовать взаимное расположение фигур на плоскости;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конструировать указанную фигуру из частей;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87"/>
        </w:tabs>
        <w:spacing w:line="33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классифицировать треугольники;</w:t>
      </w:r>
    </w:p>
    <w:p w:rsidR="009D53F9" w:rsidRPr="009D53F9" w:rsidRDefault="009D53F9" w:rsidP="009D53F9">
      <w:pPr>
        <w:widowControl w:val="0"/>
        <w:numPr>
          <w:ilvl w:val="0"/>
          <w:numId w:val="3"/>
        </w:numPr>
        <w:tabs>
          <w:tab w:val="left" w:pos="843"/>
        </w:tabs>
        <w:spacing w:after="289" w:line="322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9D53F9" w:rsidRPr="009D53F9" w:rsidRDefault="009D53F9" w:rsidP="00E613F9">
      <w:pPr>
        <w:keepNext/>
        <w:keepLines/>
        <w:spacing w:after="17" w:line="260" w:lineRule="exact"/>
        <w:ind w:left="284"/>
        <w:jc w:val="center"/>
        <w:outlineLvl w:val="1"/>
        <w:rPr>
          <w:rFonts w:eastAsia="Times New Roman"/>
          <w:b/>
          <w:bCs/>
          <w:i/>
          <w:iCs/>
          <w:sz w:val="24"/>
          <w:szCs w:val="24"/>
        </w:rPr>
      </w:pPr>
      <w:r w:rsidRPr="009D53F9"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9D53F9" w:rsidRPr="009D53F9">
        <w:rPr>
          <w:rFonts w:eastAsia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9D53F9" w:rsidRPr="009D53F9">
        <w:rPr>
          <w:rFonts w:eastAsia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</w:t>
      </w:r>
      <w:r>
        <w:rPr>
          <w:rFonts w:eastAsia="Times New Roman"/>
          <w:sz w:val="24"/>
          <w:szCs w:val="24"/>
        </w:rPr>
        <w:t xml:space="preserve">  </w:t>
      </w:r>
      <w:r w:rsidR="009D53F9" w:rsidRPr="009D53F9">
        <w:rPr>
          <w:rFonts w:eastAsia="Times New Roman"/>
          <w:sz w:val="24"/>
          <w:szCs w:val="24"/>
        </w:rPr>
        <w:t>Перевод информации из текстовой формы в табличную. Составление таблиц.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Числовой луч. Координата точки. Обозначение вида А (5).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Координатный угол. Оси координат. Обозначение вида А (2,3).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Простейшие графики. Считывание информации.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D53F9" w:rsidRPr="009D53F9">
        <w:rPr>
          <w:rFonts w:eastAsia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9D53F9" w:rsidRPr="009D53F9" w:rsidRDefault="00E613F9" w:rsidP="009D53F9">
      <w:pPr>
        <w:spacing w:line="317" w:lineRule="exact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9D53F9" w:rsidRPr="009D53F9">
        <w:rPr>
          <w:rFonts w:eastAsia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9D53F9" w:rsidRPr="009D53F9" w:rsidRDefault="009D53F9" w:rsidP="009D53F9">
      <w:pPr>
        <w:spacing w:line="317" w:lineRule="exact"/>
        <w:ind w:left="284"/>
        <w:jc w:val="both"/>
        <w:rPr>
          <w:rFonts w:eastAsia="Times New Roman"/>
          <w:i/>
          <w:iCs/>
          <w:sz w:val="24"/>
          <w:szCs w:val="24"/>
        </w:rPr>
      </w:pPr>
      <w:r w:rsidRPr="009D53F9"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9D53F9" w:rsidRPr="009D53F9" w:rsidRDefault="009D53F9" w:rsidP="009D53F9">
      <w:pPr>
        <w:widowControl w:val="0"/>
        <w:numPr>
          <w:ilvl w:val="0"/>
          <w:numId w:val="4"/>
        </w:numPr>
        <w:tabs>
          <w:tab w:val="left" w:pos="927"/>
        </w:tabs>
        <w:spacing w:line="32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9D53F9" w:rsidRPr="009D53F9" w:rsidRDefault="009D53F9" w:rsidP="009D53F9">
      <w:pPr>
        <w:widowControl w:val="0"/>
        <w:numPr>
          <w:ilvl w:val="0"/>
          <w:numId w:val="4"/>
        </w:numPr>
        <w:tabs>
          <w:tab w:val="left" w:pos="927"/>
        </w:tabs>
        <w:spacing w:line="326" w:lineRule="exact"/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9D53F9" w:rsidRPr="009D53F9" w:rsidRDefault="009D53F9" w:rsidP="009D53F9">
      <w:pPr>
        <w:widowControl w:val="0"/>
        <w:numPr>
          <w:ilvl w:val="0"/>
          <w:numId w:val="4"/>
        </w:numPr>
        <w:tabs>
          <w:tab w:val="left" w:pos="927"/>
        </w:tabs>
        <w:spacing w:after="321" w:line="326" w:lineRule="exact"/>
        <w:ind w:left="284"/>
        <w:jc w:val="both"/>
        <w:rPr>
          <w:rFonts w:eastAsia="Times New Roman"/>
          <w:sz w:val="24"/>
          <w:szCs w:val="24"/>
        </w:rPr>
      </w:pPr>
      <w:proofErr w:type="gramStart"/>
      <w:r w:rsidRPr="009D53F9">
        <w:rPr>
          <w:rFonts w:eastAsia="Times New Roman"/>
          <w:sz w:val="24"/>
          <w:szCs w:val="24"/>
        </w:rPr>
        <w:t>переводить</w:t>
      </w:r>
      <w:proofErr w:type="gramEnd"/>
      <w:r w:rsidRPr="009D53F9">
        <w:rPr>
          <w:rFonts w:eastAsia="Times New Roman"/>
          <w:sz w:val="24"/>
          <w:szCs w:val="24"/>
        </w:rPr>
        <w:t xml:space="preserve"> информацию из текстовой формы в табличную.</w:t>
      </w:r>
    </w:p>
    <w:p w:rsidR="009D53F9" w:rsidRPr="009D53F9" w:rsidRDefault="009D53F9" w:rsidP="00E613F9">
      <w:pPr>
        <w:autoSpaceDE w:val="0"/>
        <w:autoSpaceDN w:val="0"/>
        <w:adjustRightInd w:val="0"/>
        <w:ind w:left="284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53F9">
        <w:rPr>
          <w:rFonts w:eastAsiaTheme="minorHAnsi"/>
          <w:b/>
          <w:bCs/>
          <w:sz w:val="24"/>
          <w:szCs w:val="24"/>
          <w:lang w:eastAsia="en-US"/>
        </w:rPr>
        <w:lastRenderedPageBreak/>
        <w:t>2 класс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1. Элементы арифметики (65 часов)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Сложение и вычитание в пределах 100.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Чтение и запись двухзначных чисел цифрами.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Поразрядное сложение и вычитание двузначных чисел.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Таблица умножения однозначных чисел.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Свойства умножения: умножать числа можно в любом порядке. Отношения «меньше в …» и «больше в …». Решение задач на увеличение или уменьшение числа в несколько раз.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</w:p>
    <w:p w:rsidR="009D53F9" w:rsidRPr="009D53F9" w:rsidRDefault="009D53F9" w:rsidP="00E613F9">
      <w:pPr>
        <w:spacing w:line="240" w:lineRule="atLeast"/>
        <w:ind w:left="284"/>
        <w:jc w:val="center"/>
        <w:rPr>
          <w:b/>
          <w:sz w:val="24"/>
          <w:szCs w:val="24"/>
        </w:rPr>
      </w:pPr>
      <w:r w:rsidRPr="009D53F9">
        <w:rPr>
          <w:b/>
          <w:sz w:val="24"/>
          <w:szCs w:val="24"/>
        </w:rPr>
        <w:t>2.Выражения (16 часов)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sz w:val="24"/>
          <w:szCs w:val="24"/>
        </w:rPr>
      </w:pPr>
      <w:r w:rsidRPr="009D53F9">
        <w:rPr>
          <w:sz w:val="24"/>
          <w:szCs w:val="24"/>
        </w:rPr>
        <w:t xml:space="preserve"> Названия компонентов действий сложения, вычитания, умножения, деления.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sz w:val="24"/>
          <w:szCs w:val="24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3. Величины (23 часа)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Единица длины метр и ее обозначение. Соотношения между единицами длины (1м=100 см, 1м=10дм, 1дм=10 см)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Периметр многоугольника и его вычисление.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Правило вычисления площади прямоугольника (квадрата). Практические способы нахождения площадей фигур. Единицы площади: квадратный </w:t>
      </w:r>
      <w:proofErr w:type="spellStart"/>
      <w:r w:rsidRPr="009D53F9">
        <w:rPr>
          <w:rFonts w:eastAsia="Calibri"/>
          <w:sz w:val="24"/>
          <w:szCs w:val="24"/>
        </w:rPr>
        <w:t>дм</w:t>
      </w:r>
      <w:proofErr w:type="spellEnd"/>
      <w:r w:rsidRPr="009D53F9">
        <w:rPr>
          <w:rFonts w:eastAsia="Calibri"/>
          <w:sz w:val="24"/>
          <w:szCs w:val="24"/>
        </w:rPr>
        <w:t>, квадратный см, квадратный м и их обозначения.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4.  Геометрические понятия (21 час)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Луч, его изображение и обозначение. Принадлежность точки лучу.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Взаимное расположение на плоскости отрезков и лучей.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Многоугольник и его элементы; вершины, стороны, углы.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Окружность: радиус и центр окружности. Построение окружности с помощью циркуля.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Взаимное расположение фигур на плоскости.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Угол. Прямой и непрямой углы.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Прямоугольник (квадрат). Свойства противоположных сторон и диагоналей прямоугольника. Практические работы. Определение вида угла, нахождение прямоугольника среди данных четырехугольников с помощью модели прямого угла.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b/>
          <w:i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5.Повторение (11 часов)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6. «Работа с информацией»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Представление и сбор информации.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Включение и выключение компьютера и подключаемых к нему устройств.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 xml:space="preserve">Клавиатура. Общее представление о правилах клавиатурного письма, пользование мышью, использование простейших средств текстового редактора...Простейшие приёмы поиска информации: по ключевым словам, каталогам. Соблюдение безопасных приёмов труда при работе на компьютере; бережное </w:t>
      </w:r>
      <w:r w:rsidRPr="009D53F9">
        <w:rPr>
          <w:rFonts w:eastAsia="Calibri"/>
          <w:sz w:val="24"/>
          <w:szCs w:val="24"/>
        </w:rPr>
        <w:lastRenderedPageBreak/>
        <w:t>отношение к те</w:t>
      </w:r>
      <w:r w:rsidR="00AB2CDA">
        <w:rPr>
          <w:rFonts w:eastAsia="Calibri"/>
          <w:sz w:val="24"/>
          <w:szCs w:val="24"/>
        </w:rPr>
        <w:t xml:space="preserve">хническим устройствам. </w:t>
      </w:r>
      <w:r w:rsidRPr="009D53F9"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 Вывод теста на принтер.</w:t>
      </w:r>
    </w:p>
    <w:p w:rsidR="009D53F9" w:rsidRPr="009D53F9" w:rsidRDefault="009D53F9" w:rsidP="00E61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3 класс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 xml:space="preserve">1. «Число и счет». </w:t>
      </w:r>
      <w:r w:rsidRPr="009D53F9">
        <w:rPr>
          <w:rFonts w:eastAsia="Calibri"/>
          <w:b/>
          <w:i/>
          <w:sz w:val="24"/>
          <w:szCs w:val="24"/>
        </w:rPr>
        <w:t>Целые и неотрицательные числа</w:t>
      </w:r>
    </w:p>
    <w:p w:rsidR="009D53F9" w:rsidRPr="009D53F9" w:rsidRDefault="009D53F9" w:rsidP="00E613F9">
      <w:pPr>
        <w:spacing w:line="240" w:lineRule="atLeast"/>
        <w:ind w:left="284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Счет сотнями в пределах 1000.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Десятичный состав трехзначного числа.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Названия и последовательность натуральных чисел от 100 до 1000.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Запись трехзначных чисел цифрами.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Сравнение чисел. Запись результатов сравнения с помощью знаков &gt;(больше) и &lt;(меньше)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2. «Арифметические действия в пределах 1000».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Сложение и вычитание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Устные и письменные алгоритмы сложения и вычитания.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Проверка правильности вычислений разными способами.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Умножение и деление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Устные алгоритмы умножения и деления.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Умножение и деление на 10 и на 100.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Масштаб и план.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Умножение числа, запись которого оканчивается нулем, на однозначное число.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Алгоритм умножения двузначных и трехзначных чисел на однозначное и на двузначное число.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Нахождение однозначного частного </w:t>
      </w:r>
      <w:proofErr w:type="gramStart"/>
      <w:r w:rsidRPr="009D53F9">
        <w:rPr>
          <w:rFonts w:eastAsia="Calibri"/>
          <w:sz w:val="24"/>
          <w:szCs w:val="24"/>
        </w:rPr>
        <w:t>( в</w:t>
      </w:r>
      <w:proofErr w:type="gramEnd"/>
      <w:r w:rsidRPr="009D53F9">
        <w:rPr>
          <w:rFonts w:eastAsia="Calibri"/>
          <w:sz w:val="24"/>
          <w:szCs w:val="24"/>
        </w:rPr>
        <w:t xml:space="preserve"> том числе в случаях 832:416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с остатком.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на однозначное и на двузначное число.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Свойства умножения и деления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Сочетательное свойство умножения.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Распределительное свойство умножения относительно сложения (вычитания).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Числовые и буквенные выражения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Порядок выполнения действий в числовых выражениях без скобок, содержащих действия только одной ступени, разных ступеней.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Порядок выполнения действий в выражениях со скобками.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Вычисление значений числовых выражений.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Выражение с буквой.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Вычисление значений буквенных выражений при заданных числовых значениях этих букв.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Примеры арифметических задач, содержащих буквенные данные. Запись решения в виде буквенных выражений. 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3. «Величины»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Масса и вместимость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Масса и ее единицы: килограмм, грамм. Обозначения: кг, г. Соотношение: 1 кг=1000г. Вместимость и ее единица – литр. Обозначение: л.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старинные русские единицы массы и вместимости: пуд, фунт, ведро, бочка.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Вычисления с данными значениями массы и вместимости.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Цена, количество, стоимость.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Российские купюры: 500р., 1000. Вычисления с использованием денежных единиц.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Время и его измерение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Единицы времени: час, минута, секунда, сутки, неделя, год, век. Обозначения: ч, мин, с.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Соотношения: 1 час=60 мин, 1мин=60 с, 1 сутки=24 ч, 1 век=100лет, 1 год=12мес. Сведения из истории математики: возникновение названий месяцев года.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Вычисления с данными единицами времени.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Геометрические</w:t>
      </w:r>
      <w:r w:rsidR="00AB2CDA">
        <w:rPr>
          <w:rFonts w:eastAsia="Calibri"/>
          <w:i/>
          <w:sz w:val="24"/>
          <w:szCs w:val="24"/>
        </w:rPr>
        <w:t xml:space="preserve"> </w:t>
      </w:r>
      <w:r w:rsidRPr="009D53F9">
        <w:rPr>
          <w:rFonts w:eastAsia="Calibri"/>
          <w:i/>
          <w:sz w:val="24"/>
          <w:szCs w:val="24"/>
        </w:rPr>
        <w:t>величины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Единицы длины: километр, миллиметр. Обозначения: км, мм. Соотношения: 1км=1000, 1см=10мм, 1дм=100мм.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Сведения из истории математики: старинные единицы длины (морская миля, верста)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lastRenderedPageBreak/>
        <w:t>Длина ломаной и ее вычисление.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4. «Работа с текстовыми задачами»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Текстовая арифметическая задача и ее решение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Составление задачи, решаемые тремя действиями в различных комбинациях, в том числе содержащие разнообразные зависимости между величинами.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Примеры арифметических задач, имеющих несколько решений или не имеющих решения.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i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5.  «Геометрические понятия»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Ломаная линия. Вершины и звенья ломаной, их </w:t>
      </w:r>
      <w:proofErr w:type="spellStart"/>
      <w:r w:rsidRPr="009D53F9">
        <w:rPr>
          <w:rFonts w:eastAsia="Calibri"/>
          <w:sz w:val="24"/>
          <w:szCs w:val="24"/>
        </w:rPr>
        <w:t>пересчитывание</w:t>
      </w:r>
      <w:proofErr w:type="spellEnd"/>
      <w:r w:rsidRPr="009D53F9">
        <w:rPr>
          <w:rFonts w:eastAsia="Calibri"/>
          <w:sz w:val="24"/>
          <w:szCs w:val="24"/>
        </w:rPr>
        <w:t>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Обозначение ломаной буквами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Замкнутая, незамкнутая, самопересекающаяся ломаная.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Построение ломаной с заданным числом вершин (звеньев) с помощью линейки.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Понятие о прямой линии.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Бесконечность прямой.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Обозначение прямой.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Проведение прямой через одну и через две точки с помощью линейки.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Взаимное расположение на плоскости отрезков, лучей, прямых, окружностей в различных комбинациях.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окружности на 6 равных частей с помощью циркуля.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Осевая симметрия: построение симметричных фигур на клетчатой бумаге.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Деление окружности на 2, 4, 8 равных частей с использованием осевой симметрии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6. «Логико-математическая подготовка»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Логические понятия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Понятие о высказывании.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Верные и неверные высказывания.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Числовые равенства и неравенства как математические примеры верных и неверных высказываний.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Свойства числовых равенств и неравенств.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Несложные задачи логического характера, содержащие верные и неверные высказывания.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7. «Работа с информацией»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i/>
          <w:sz w:val="24"/>
          <w:szCs w:val="24"/>
        </w:rPr>
      </w:pPr>
      <w:r w:rsidRPr="009D53F9">
        <w:rPr>
          <w:rFonts w:eastAsia="Calibri"/>
          <w:i/>
          <w:sz w:val="24"/>
          <w:szCs w:val="24"/>
        </w:rPr>
        <w:t>Представление и сбор информации.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9D53F9" w:rsidRPr="009D53F9" w:rsidRDefault="009D53F9" w:rsidP="00E613F9">
      <w:pPr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8. Практика работы на компьютере (использование информационных технологий)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Включение и выключение компьютера и подключаемых к нему устройств.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Клавиатура. Общее представление о правилах клавиатурного письма, пользование мышью, использование простейших средств текстового редактора.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</w:t>
      </w:r>
      <w:r w:rsidR="00AB2CDA">
        <w:rPr>
          <w:rFonts w:eastAsia="Calibri"/>
          <w:sz w:val="24"/>
          <w:szCs w:val="24"/>
        </w:rPr>
        <w:t xml:space="preserve"> </w:t>
      </w:r>
      <w:r w:rsidRPr="009D53F9"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 Вывод теста на принтер.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</w:p>
    <w:p w:rsidR="009D53F9" w:rsidRPr="009D53F9" w:rsidRDefault="009D53F9" w:rsidP="00E61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center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4 класс</w:t>
      </w:r>
    </w:p>
    <w:p w:rsidR="009D53F9" w:rsidRPr="009D53F9" w:rsidRDefault="009D53F9" w:rsidP="00E613F9">
      <w:pPr>
        <w:tabs>
          <w:tab w:val="left" w:pos="0"/>
        </w:tabs>
        <w:ind w:left="284"/>
        <w:jc w:val="center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Элементы арифметики</w:t>
      </w:r>
    </w:p>
    <w:p w:rsidR="009D53F9" w:rsidRPr="009D53F9" w:rsidRDefault="009D53F9" w:rsidP="00E613F9">
      <w:pPr>
        <w:pStyle w:val="a4"/>
        <w:numPr>
          <w:ilvl w:val="0"/>
          <w:numId w:val="5"/>
        </w:numPr>
        <w:tabs>
          <w:tab w:val="left" w:pos="0"/>
        </w:tabs>
        <w:ind w:left="284" w:firstLine="0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Множество целых неотрицательных чисел.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     Многозначное </w:t>
      </w:r>
      <w:proofErr w:type="gramStart"/>
      <w:r w:rsidRPr="009D53F9">
        <w:rPr>
          <w:rFonts w:eastAsia="Times New Roman"/>
          <w:sz w:val="24"/>
          <w:szCs w:val="24"/>
        </w:rPr>
        <w:t>число;  классы</w:t>
      </w:r>
      <w:proofErr w:type="gramEnd"/>
      <w:r w:rsidRPr="009D53F9">
        <w:rPr>
          <w:rFonts w:eastAsia="Times New Roman"/>
          <w:sz w:val="24"/>
          <w:szCs w:val="24"/>
        </w:rPr>
        <w:t xml:space="preserve"> и разряды многозначного числа. Десятичная система записи чисел. Чтение и запись многозначных чисел.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    Сведения из истории математики. Римские цифры:  I, V, X, L, C, D, М; запись дат римскими цифрам; примеры записи чисел римскими цифрами.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lastRenderedPageBreak/>
        <w:t xml:space="preserve">    Свойства арифметических действий. 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Арифметические действия с многозначными числами.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Устные и письменные приемы сложения и вычитания многозначных чисел.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Умножение и деление на однозначное число, на двузначное и трёхзначное число.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Простейшие устные вычисления.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Решение арифметических задач разных видов, требующих выполнения 3-4 вычислений. 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Величины и их измерение.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км/ч, м/с, м/мин. Решение задач на движение.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>Алгебраическая пропедевтика.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Координатный угол. Простейшие графики. Диаграммы. Таблицы.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 xml:space="preserve">Логические понятия. </w:t>
      </w:r>
    </w:p>
    <w:p w:rsidR="009D53F9" w:rsidRPr="009D53F9" w:rsidRDefault="009D53F9" w:rsidP="00E613F9">
      <w:pPr>
        <w:tabs>
          <w:tab w:val="left" w:pos="360"/>
        </w:tabs>
        <w:ind w:left="284"/>
        <w:jc w:val="center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Высказывания.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Высказывание и его значение (истина, ложь).  Составление высказываний и нахождение их значений.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Решение задач на перебор вариантов.      </w:t>
      </w:r>
    </w:p>
    <w:p w:rsidR="009D53F9" w:rsidRPr="009D53F9" w:rsidRDefault="009D53F9" w:rsidP="009D53F9">
      <w:pPr>
        <w:pStyle w:val="a4"/>
        <w:numPr>
          <w:ilvl w:val="0"/>
          <w:numId w:val="5"/>
        </w:numPr>
        <w:tabs>
          <w:tab w:val="left" w:pos="360"/>
        </w:tabs>
        <w:ind w:left="284" w:firstLine="0"/>
        <w:jc w:val="both"/>
        <w:rPr>
          <w:rFonts w:ascii="Times New Roman" w:eastAsia="Times New Roman" w:hAnsi="Times New Roman" w:cs="Times New Roman"/>
          <w:b/>
        </w:rPr>
      </w:pPr>
      <w:r w:rsidRPr="009D53F9">
        <w:rPr>
          <w:rFonts w:ascii="Times New Roman" w:eastAsia="Times New Roman" w:hAnsi="Times New Roman" w:cs="Times New Roman"/>
          <w:b/>
        </w:rPr>
        <w:t xml:space="preserve">Геометрические понятия.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Многогранник. Вершина, ребра и грани многогранника.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9D53F9" w:rsidRPr="009D53F9" w:rsidRDefault="009D53F9" w:rsidP="00E613F9">
      <w:pPr>
        <w:tabs>
          <w:tab w:val="left" w:pos="360"/>
        </w:tabs>
        <w:ind w:left="284"/>
        <w:jc w:val="center"/>
        <w:rPr>
          <w:rFonts w:eastAsia="Times New Roman"/>
          <w:b/>
          <w:sz w:val="24"/>
          <w:szCs w:val="24"/>
        </w:rPr>
      </w:pPr>
      <w:r w:rsidRPr="009D53F9">
        <w:rPr>
          <w:rFonts w:eastAsia="Times New Roman"/>
          <w:b/>
          <w:sz w:val="24"/>
          <w:szCs w:val="24"/>
        </w:rPr>
        <w:t>Треугольники и их виды.</w:t>
      </w:r>
      <w:bookmarkStart w:id="1" w:name="_GoBack"/>
      <w:bookmarkEnd w:id="1"/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9D53F9" w:rsidRPr="009D53F9" w:rsidRDefault="009D53F9" w:rsidP="009D53F9">
      <w:pPr>
        <w:tabs>
          <w:tab w:val="left" w:pos="360"/>
        </w:tabs>
        <w:ind w:left="284"/>
        <w:jc w:val="both"/>
        <w:rPr>
          <w:rFonts w:eastAsia="Times New Roman"/>
          <w:sz w:val="24"/>
          <w:szCs w:val="24"/>
        </w:rPr>
      </w:pPr>
      <w:r w:rsidRPr="009D53F9">
        <w:rPr>
          <w:rFonts w:eastAsia="Times New Roman"/>
          <w:sz w:val="24"/>
          <w:szCs w:val="24"/>
        </w:rPr>
        <w:t xml:space="preserve"> Практические работы. Ознакомление с моделями многогранников: показ и </w:t>
      </w:r>
      <w:proofErr w:type="spellStart"/>
      <w:r w:rsidRPr="009D53F9">
        <w:rPr>
          <w:rFonts w:eastAsia="Times New Roman"/>
          <w:sz w:val="24"/>
          <w:szCs w:val="24"/>
        </w:rPr>
        <w:t>пересчитывание</w:t>
      </w:r>
      <w:proofErr w:type="spellEnd"/>
      <w:r w:rsidRPr="009D53F9">
        <w:rPr>
          <w:rFonts w:eastAsia="Times New Roman"/>
          <w:sz w:val="24"/>
          <w:szCs w:val="24"/>
        </w:rPr>
        <w:t xml:space="preserve"> 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9D53F9" w:rsidRPr="009D53F9" w:rsidRDefault="009D53F9" w:rsidP="009D53F9">
      <w:pPr>
        <w:spacing w:line="240" w:lineRule="atLeast"/>
        <w:ind w:left="284"/>
        <w:jc w:val="both"/>
        <w:rPr>
          <w:rFonts w:eastAsia="Calibri"/>
          <w:b/>
          <w:sz w:val="24"/>
          <w:szCs w:val="24"/>
        </w:rPr>
      </w:pPr>
      <w:r w:rsidRPr="009D53F9"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9D53F9" w:rsidRPr="009D53F9" w:rsidRDefault="009D53F9" w:rsidP="009D53F9">
      <w:pPr>
        <w:shd w:val="clear" w:color="auto" w:fill="FFFFFF"/>
        <w:autoSpaceDE w:val="0"/>
        <w:autoSpaceDN w:val="0"/>
        <w:adjustRightInd w:val="0"/>
        <w:spacing w:line="240" w:lineRule="atLeast"/>
        <w:ind w:left="284"/>
        <w:jc w:val="both"/>
        <w:rPr>
          <w:rFonts w:eastAsia="Calibri"/>
          <w:sz w:val="24"/>
          <w:szCs w:val="24"/>
        </w:rPr>
      </w:pPr>
      <w:r w:rsidRPr="009D53F9">
        <w:rPr>
          <w:rFonts w:eastAsia="Calibri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простыми информационными объектами (текст, таблица, схема, рисунок: преобразование, создание, сохранение, удаление. Вывод теста на принтер. </w:t>
      </w:r>
    </w:p>
    <w:p w:rsidR="009D53F9" w:rsidRPr="001677FD" w:rsidRDefault="009D53F9" w:rsidP="009D53F9">
      <w:pPr>
        <w:tabs>
          <w:tab w:val="left" w:pos="567"/>
        </w:tabs>
        <w:ind w:left="284"/>
        <w:rPr>
          <w:rFonts w:asciiTheme="minorHAnsi" w:eastAsia="Times New Roman" w:hAnsiTheme="minorHAnsi" w:cstheme="minorBidi"/>
          <w:b/>
          <w:bCs/>
          <w:sz w:val="23"/>
          <w:szCs w:val="23"/>
        </w:rPr>
      </w:pPr>
    </w:p>
    <w:p w:rsidR="009D53F9" w:rsidRPr="001677FD" w:rsidRDefault="009D53F9" w:rsidP="009D53F9">
      <w:pPr>
        <w:spacing w:after="200" w:line="35" w:lineRule="exact"/>
        <w:ind w:left="284"/>
        <w:rPr>
          <w:rFonts w:asciiTheme="minorHAnsi" w:eastAsia="Times New Roman" w:hAnsiTheme="minorHAnsi" w:cstheme="minorBidi"/>
          <w:b/>
          <w:bCs/>
          <w:sz w:val="23"/>
          <w:szCs w:val="23"/>
        </w:rPr>
      </w:pPr>
    </w:p>
    <w:p w:rsidR="00343B2E" w:rsidRDefault="00343B2E"/>
    <w:sectPr w:rsidR="00343B2E">
      <w:pgSz w:w="11900" w:h="16838"/>
      <w:pgMar w:top="690" w:right="666" w:bottom="1440" w:left="680" w:header="0" w:footer="0" w:gutter="0"/>
      <w:cols w:space="720" w:equalWidth="0">
        <w:col w:w="10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F9"/>
    <w:rsid w:val="00343B2E"/>
    <w:rsid w:val="009D53F9"/>
    <w:rsid w:val="00AB2CDA"/>
    <w:rsid w:val="00E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6E7D-3C06-45AE-8D5E-32001856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3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D53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9D53F9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3F9"/>
    <w:pPr>
      <w:widowControl w:val="0"/>
      <w:shd w:val="clear" w:color="auto" w:fill="FFFFFF"/>
      <w:spacing w:before="120" w:line="317" w:lineRule="exact"/>
      <w:jc w:val="both"/>
    </w:pPr>
    <w:rPr>
      <w:rFonts w:asciiTheme="minorHAnsi" w:eastAsia="Times New Roman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9D53F9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3F9"/>
    <w:pPr>
      <w:widowControl w:val="0"/>
      <w:shd w:val="clear" w:color="auto" w:fill="FFFFFF"/>
      <w:spacing w:line="317" w:lineRule="exact"/>
      <w:jc w:val="both"/>
    </w:pPr>
    <w:rPr>
      <w:rFonts w:asciiTheme="minorHAnsi" w:eastAsia="Times New Roman" w:hAnsiTheme="minorHAnsi" w:cstheme="minorBidi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9D53F9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53F9"/>
    <w:pPr>
      <w:widowControl w:val="0"/>
      <w:shd w:val="clear" w:color="auto" w:fill="FFFFFF"/>
      <w:spacing w:before="240" w:line="322" w:lineRule="exact"/>
      <w:ind w:firstLine="380"/>
      <w:jc w:val="both"/>
    </w:pPr>
    <w:rPr>
      <w:rFonts w:asciiTheme="minorHAnsi" w:eastAsia="Times New Roman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3427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Жанна Гаврилова</cp:lastModifiedBy>
  <cp:revision>4</cp:revision>
  <dcterms:created xsi:type="dcterms:W3CDTF">2019-02-04T05:28:00Z</dcterms:created>
  <dcterms:modified xsi:type="dcterms:W3CDTF">2019-02-05T05:10:00Z</dcterms:modified>
</cp:coreProperties>
</file>