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C5" w:rsidRPr="00E753AB" w:rsidRDefault="007670C5" w:rsidP="007670C5">
      <w:pPr>
        <w:rPr>
          <w:b/>
          <w:sz w:val="24"/>
          <w:szCs w:val="24"/>
          <w:lang w:val="ru-RU"/>
        </w:rPr>
      </w:pPr>
      <w:bookmarkStart w:id="0" w:name="_GoBack"/>
      <w:bookmarkEnd w:id="0"/>
      <w:r w:rsidRPr="00E753AB">
        <w:rPr>
          <w:b/>
          <w:kern w:val="2"/>
          <w:sz w:val="24"/>
          <w:szCs w:val="24"/>
          <w:lang w:val="ru-RU"/>
        </w:rPr>
        <w:t xml:space="preserve"> Содержание учебного предмета</w:t>
      </w:r>
    </w:p>
    <w:p w:rsidR="007670C5" w:rsidRPr="00E753AB" w:rsidRDefault="007670C5" w:rsidP="007670C5">
      <w:pPr>
        <w:widowControl/>
        <w:autoSpaceDE/>
        <w:autoSpaceDN/>
        <w:spacing w:after="200"/>
        <w:jc w:val="center"/>
        <w:rPr>
          <w:b/>
          <w:sz w:val="24"/>
          <w:szCs w:val="24"/>
          <w:lang w:val="ru-RU"/>
        </w:rPr>
      </w:pPr>
      <w:r w:rsidRPr="00E753AB">
        <w:rPr>
          <w:b/>
          <w:sz w:val="24"/>
          <w:szCs w:val="24"/>
          <w:lang w:val="ru-RU"/>
        </w:rPr>
        <w:t>1 класс</w:t>
      </w:r>
    </w:p>
    <w:p w:rsidR="007670C5" w:rsidRPr="00E753AB" w:rsidRDefault="007670C5" w:rsidP="007670C5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Структурное отличие программы для 1-го класса связано с особенно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стью этого возрастного периода, который одновременно является и про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педевтическим этапом, и начальным этапом систематического форми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рования музыкальной культуры детей в общеобразовательной школе.</w:t>
      </w:r>
    </w:p>
    <w:p w:rsidR="007670C5" w:rsidRPr="00E753AB" w:rsidRDefault="007670C5" w:rsidP="007670C5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Главная тема 1-го класса и первого года обучения музыке в школе -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«Как можно услышать музыку».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Она рассматрива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ется под различным углом зрения во 2 и 4 четвертях, перекликаясь с темами  «</w:t>
      </w:r>
      <w:r w:rsidRPr="00E753AB">
        <w:rPr>
          <w:rFonts w:eastAsia="Century Schoolbook"/>
          <w:b/>
          <w:bCs/>
          <w:i/>
          <w:iCs/>
          <w:sz w:val="24"/>
          <w:szCs w:val="24"/>
          <w:shd w:val="clear" w:color="auto" w:fill="FFFFFF"/>
          <w:lang w:val="ru-RU" w:eastAsia="ru-RU"/>
        </w:rPr>
        <w:t>Звучащий образ Родины», «Что может музыка».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В ней «высвечи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вается» тот или иной аспект этого основополагающего умения, необхо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димого для постижения музыки. Она позволяет дать учащимся представление о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ке, её образной природе, о способах воплощения в музыке чувств, характера человека, его отношения к природе, к жизни. </w:t>
      </w:r>
    </w:p>
    <w:p w:rsidR="007670C5" w:rsidRPr="00E753AB" w:rsidRDefault="007670C5" w:rsidP="007670C5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Родные корни, родная речь, родной музыкальный язык – это та основа, на которой воспитывается любовь к русской культуре и культуре народа Коми. Обеспечивается не только информационная сторона получаемого зна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ния, но прежде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всего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предусматривается воссоздание детьми какой- либо из сторон музыкально-творческой деятельности, уходящей кор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нями в народное творчество, например, они</w:t>
      </w:r>
    </w:p>
    <w:p w:rsidR="007670C5" w:rsidRPr="00E753AB" w:rsidRDefault="007670C5" w:rsidP="007670C5">
      <w:pPr>
        <w:widowControl/>
        <w:numPr>
          <w:ilvl w:val="0"/>
          <w:numId w:val="1"/>
        </w:numPr>
        <w:tabs>
          <w:tab w:val="left" w:pos="540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музыкально интонируют (сочиняют) в традиционной народной манере загадки, пословицы,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заклички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скороговорки;</w:t>
      </w:r>
    </w:p>
    <w:p w:rsidR="007670C5" w:rsidRPr="00E753AB" w:rsidRDefault="007670C5" w:rsidP="007670C5">
      <w:pPr>
        <w:widowControl/>
        <w:numPr>
          <w:ilvl w:val="0"/>
          <w:numId w:val="1"/>
        </w:numPr>
        <w:tabs>
          <w:tab w:val="left" w:pos="562"/>
        </w:tabs>
        <w:autoSpaceDE/>
        <w:autoSpaceDN/>
        <w:spacing w:after="200" w:line="276" w:lineRule="auto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учатся за графическим изображением знаков – букв и нот – видеть и слышать смысл предметов, явлений, человеческих чувств, событий, пробуют сами создавать графические музыкальн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о-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смысловые соответствия.</w:t>
      </w:r>
    </w:p>
    <w:p w:rsidR="007670C5" w:rsidRPr="00E753AB" w:rsidRDefault="007670C5" w:rsidP="007670C5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Таким образом, учащиеся получают представления об истоках человеческого творчества и умении в живом звучании и нотных обо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значениях выражать свои музыкальные мысли.</w:t>
      </w:r>
    </w:p>
    <w:p w:rsidR="007670C5" w:rsidRPr="00E753AB" w:rsidRDefault="007670C5" w:rsidP="007670C5">
      <w:pPr>
        <w:widowControl/>
        <w:autoSpaceDE/>
        <w:autoSpaceDN/>
        <w:spacing w:before="120"/>
        <w:ind w:left="40" w:right="4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Одна из центральных позиций, развивающих важнейший прин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цип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о доступности учащимся младшего школьного возраста высочайших образцов серьёзной музыки и о необходимости воспитания на этих образцах духовного мира школьников, связана с обращением к музыкальной классике.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 качестве такого фундамента привития вкуса и интереса к музыкальному искусству высту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пает музыка И.С. Баха, В.А. Моцарта, Э. Грига, Ф. Шопена, П.И. Чайковского, М.П. Мусоргского, М.И. Глинки, С.В. Рахманинова, </w:t>
      </w:r>
      <w:r w:rsidRPr="00E753AB">
        <w:rPr>
          <w:rFonts w:eastAsia="Century Schoolbook"/>
          <w:bCs/>
          <w:sz w:val="24"/>
          <w:szCs w:val="24"/>
          <w:shd w:val="clear" w:color="auto" w:fill="FFFFFF"/>
          <w:lang w:val="ru-RU" w:eastAsia="ar-SA"/>
        </w:rPr>
        <w:t>А.И.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Хачатуряна, Д.Б.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Кабалевского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и других композиторов, оста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вивших заметный след в мировой музыкальной культуре.</w:t>
      </w:r>
      <w:proofErr w:type="gramEnd"/>
    </w:p>
    <w:p w:rsidR="007670C5" w:rsidRPr="00E753AB" w:rsidRDefault="007670C5" w:rsidP="007670C5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Явления искусства входят в детское сознание не как что-то обы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денно 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расхожее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аналитико-конструктивное, которое заучивается, чтобы знать. Главное здесь то, что в роли «питательной среды», готовящей, формирующей восприятие детьми этих явлений, выступают великие творцы, для которых смыслом жизни становится прожить жизнь в искусстве. В этом плане концептуальное значение приобре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тает понятие «мелодия», определяя смысловой ряд: сочинить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дию, прожить мелодию, прожить мелодией, жизнь в мелодии,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 в жизни.</w:t>
      </w:r>
    </w:p>
    <w:p w:rsidR="007670C5" w:rsidRPr="00E753AB" w:rsidRDefault="007670C5" w:rsidP="007670C5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Освоение классической и народной музыки возможно только на основе опыта творческой деятельности учащихся – хорового пения, слушания музыки, игры на детских музыкальных инструментах.</w:t>
      </w:r>
    </w:p>
    <w:p w:rsidR="007670C5" w:rsidRPr="00E753AB" w:rsidRDefault="007670C5" w:rsidP="007670C5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Опора на принцип «образно-игрового вхождения в музыку» позво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ляет создавать ситуации, требующие от детей перевоплощения, работы фантазии, воображения. Поэтому в программе большое место отводится музыкальным играм, инсценировкам, драматизациям, основанным на импровизации: сюжет (сказка, история, былина) складывается, сказывается в единстве музыки и текста, с использованием музыкальных инструментов.</w:t>
      </w:r>
    </w:p>
    <w:p w:rsidR="007670C5" w:rsidRPr="00E753AB" w:rsidRDefault="007670C5" w:rsidP="007670C5">
      <w:pPr>
        <w:widowControl/>
        <w:autoSpaceDE/>
        <w:autoSpaceDN/>
        <w:spacing w:before="120"/>
        <w:ind w:left="20" w:right="40"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Игра как деятельность на уроке наполнена и тем смыслом, который искони имела в народном искусстве: исполнить песню – значит сыграть её.</w:t>
      </w:r>
    </w:p>
    <w:p w:rsidR="007670C5" w:rsidRPr="00E753AB" w:rsidRDefault="007670C5" w:rsidP="007670C5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Образная природа музыкального искусства. Способность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зыки в образной форме передать настроения, чувства, характер че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ловека, его отношение к природе, к жизни.</w:t>
      </w:r>
    </w:p>
    <w:p w:rsidR="007670C5" w:rsidRPr="00E753AB" w:rsidRDefault="007670C5" w:rsidP="007670C5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 как средство общения между людьми. Основные от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личия народной и профессиональной музыки как музыки безымян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 автора, хранящейся в коллективной памяти народа, и музыки, созданной композиторами.</w:t>
      </w:r>
    </w:p>
    <w:p w:rsidR="007670C5" w:rsidRPr="00E753AB" w:rsidRDefault="007670C5" w:rsidP="007670C5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как особая форма самовыражения. Связь народного пения с родной речью (навык пения способом «пе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ния на распев»). Варьирование напевов как характерная особенность народной музыки. Связь народного напева с пластикой движений, мимикой, танцами, игрой на простых («деревенских») музыкальных инструментах. Музыка в народных обрядах и обычаях. Народные музыкальные игры. Детский фольклор: музыкальные приговорки, считалки, припевки, сказки.</w:t>
      </w:r>
    </w:p>
    <w:p w:rsidR="007670C5" w:rsidRPr="00E753AB" w:rsidRDefault="007670C5" w:rsidP="007670C5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Музыкальный фольклор народов России и мира, народные му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зыкальные традиции родного края.</w:t>
      </w:r>
    </w:p>
    <w:p w:rsidR="007670C5" w:rsidRPr="00E753AB" w:rsidRDefault="007670C5" w:rsidP="007670C5">
      <w:pPr>
        <w:widowControl/>
        <w:autoSpaceDE/>
        <w:autoSpaceDN/>
        <w:spacing w:before="120"/>
        <w:ind w:right="2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  Композитор как создатель музыки. Роль исполнителя в доне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pgNum/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ени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музыкального произведения до слушателя. Музыкальное 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полнение как способ творческого самовыражения в искусстве.</w:t>
      </w:r>
    </w:p>
    <w:p w:rsidR="007670C5" w:rsidRPr="00E753AB" w:rsidRDefault="007670C5" w:rsidP="007670C5">
      <w:pPr>
        <w:widowControl/>
        <w:autoSpaceDE/>
        <w:autoSpaceDN/>
        <w:spacing w:before="120"/>
        <w:ind w:right="6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7670C5" w:rsidRPr="00E753AB" w:rsidRDefault="007670C5" w:rsidP="007670C5">
      <w:pPr>
        <w:widowControl/>
        <w:autoSpaceDE/>
        <w:autoSpaceDN/>
        <w:spacing w:after="200"/>
        <w:jc w:val="both"/>
        <w:rPr>
          <w:sz w:val="24"/>
          <w:szCs w:val="24"/>
          <w:lang w:val="ru-RU"/>
        </w:rPr>
      </w:pPr>
      <w:r w:rsidRPr="00E753AB">
        <w:rPr>
          <w:sz w:val="24"/>
          <w:szCs w:val="24"/>
          <w:lang w:val="ru-RU"/>
        </w:rPr>
        <w:t xml:space="preserve">   По предмету «Музыка» в 1 классе контрольные и практические работы не предусмотрены. Проверка и контроль знаний проводится в виде уроков -  концертов, уроков-утренников, и т.д.</w:t>
      </w:r>
    </w:p>
    <w:p w:rsidR="007670C5" w:rsidRPr="00E753AB" w:rsidRDefault="007670C5" w:rsidP="007670C5">
      <w:pPr>
        <w:widowControl/>
        <w:autoSpaceDE/>
        <w:autoSpaceDN/>
        <w:ind w:left="40" w:right="40" w:firstLine="30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2 класс</w:t>
      </w:r>
    </w:p>
    <w:p w:rsidR="007670C5" w:rsidRPr="00E753AB" w:rsidRDefault="007670C5" w:rsidP="007670C5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Во 2 классе раскрывается содержание музыкального искус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ства через темы:                       </w:t>
      </w: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«Три кита» в музыке – песня, танец, марш»-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композитор, исполнитель,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тель. Песня, танец, марш как три коренные основы всей музыки - ведущая проблема года, пронизыва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ющая музыкальные занятия в начальной школе. Рассмотрение жизненных связей песен, танцев и маршей и их вза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имопроникновение. Древняя леген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да про «трёх китов», на которых будто бы держится Земля. Мелодия, напев - важнейшая часть разных музыкальных жанров, «душа музыки». </w:t>
      </w:r>
    </w:p>
    <w:p w:rsidR="007670C5" w:rsidRPr="00E753AB" w:rsidRDefault="007670C5" w:rsidP="007670C5">
      <w:pPr>
        <w:widowControl/>
        <w:autoSpaceDE/>
        <w:autoSpaceDN/>
        <w:spacing w:before="120"/>
        <w:ind w:firstLine="30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«О чём говорит музыка»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 музыка выражает чувства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 (радость, гнев, печаль, трево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га и др.), различные черты харак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тера (силу и мужество, нежность и мягкость, серьёзность и шутли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вость),  создаёт музыкальные пор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треты людей, сказочных персона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жей и др.  Музыка изображает различные состояния и картины природы (звуки и шумы, пение птиц, журча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ние ручья, грозу и бурю, колоколь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ный звон и др.),  движение (поступь, шаг человека, движение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поезда, конницы и др.). Взаимосвязь выразительности и изобразительности. Сходство и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личие между музыкой и живописью.</w:t>
      </w:r>
    </w:p>
    <w:p w:rsidR="007670C5" w:rsidRPr="00E753AB" w:rsidRDefault="007670C5" w:rsidP="007670C5">
      <w:pPr>
        <w:widowControl/>
        <w:tabs>
          <w:tab w:val="left" w:pos="260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«Куда ведут нас «три кита»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путь введения в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t xml:space="preserve"> оперу, балет, сим</w:t>
      </w:r>
      <w:r w:rsidRPr="00E753AB">
        <w:rPr>
          <w:rFonts w:eastAsia="Century Schoolbook" w:cs="Century Schoolbook"/>
          <w:sz w:val="24"/>
          <w:szCs w:val="24"/>
          <w:lang w:val="ru-RU" w:eastAsia="ar-SA"/>
        </w:rPr>
        <w:softHyphen/>
        <w:t>фонию, концерт.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Музыкальные образы в произведениях крупных форм. Общее и различное в характере песен, танцев, маршей из опер, бале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тов, симфоний, концертов. Осознание выразительных средств музыки в том или ином художе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ственном образе.</w:t>
      </w:r>
    </w:p>
    <w:p w:rsidR="007670C5" w:rsidRPr="00E753AB" w:rsidRDefault="007670C5" w:rsidP="007670C5">
      <w:pPr>
        <w:widowControl/>
        <w:tabs>
          <w:tab w:val="left" w:pos="30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   </w:t>
      </w: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«Что такое музыкальная речь»- 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постижение своеобразия каждого музыкального произведения через особенности мелодики, темпа, дина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мики, фактуры, лада, ритма, реги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стра, тембра и т.д.  и опыт собствен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 исполнительской деятельности.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Знакомство с простейшими музы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кальными формами (</w:t>
      </w: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одночастная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, двухчастная, трёхчастная) на основе закономерностей детского восприя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Выразительные возможности рус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ских народных инструментов, инстру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ментов симфонического оркестра в создании музыкальных образов.</w:t>
      </w:r>
    </w:p>
    <w:p w:rsidR="007670C5" w:rsidRPr="00E753AB" w:rsidRDefault="007670C5" w:rsidP="007670C5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3 класс</w:t>
      </w:r>
    </w:p>
    <w:p w:rsidR="007670C5" w:rsidRPr="00E753AB" w:rsidRDefault="007670C5" w:rsidP="007670C5">
      <w:pPr>
        <w:widowControl/>
        <w:autoSpaceDE/>
        <w:autoSpaceDN/>
        <w:spacing w:before="120"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</w:p>
    <w:p w:rsidR="007670C5" w:rsidRPr="00E753AB" w:rsidRDefault="007670C5" w:rsidP="007670C5">
      <w:pPr>
        <w:widowControl/>
        <w:tabs>
          <w:tab w:val="left" w:pos="347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 xml:space="preserve">   Учебный материал 3-го класса играет кульминационную роль, поскольку вво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дит учащихся в искусство через закономерности музыки. Они получа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ют представление об интонации как носителе смысла музыки, о раз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витии музыки, о формах её построения и ведущих музыкальных жан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 xml:space="preserve">рах - от песни, танца, марша до оперы, балета, симфонии, концерта. </w:t>
      </w:r>
      <w:proofErr w:type="gram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Интонация, развитие музыки, построение (формы) музыки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триа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да, обозначающая ведущую пробле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му года.</w:t>
      </w:r>
      <w:proofErr w:type="gramEnd"/>
    </w:p>
    <w:p w:rsidR="007670C5" w:rsidRPr="00E753AB" w:rsidRDefault="007670C5" w:rsidP="007670C5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Песенность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танцевальность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 xml:space="preserve">, </w:t>
      </w:r>
      <w:proofErr w:type="spellStart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маршевость</w:t>
      </w:r>
      <w:proofErr w:type="spellEnd"/>
      <w:r w:rsidRPr="00E753AB">
        <w:rPr>
          <w:rFonts w:eastAsia="Century Schoolbook"/>
          <w:b/>
          <w:i/>
          <w:sz w:val="24"/>
          <w:szCs w:val="24"/>
          <w:shd w:val="clear" w:color="auto" w:fill="FFFFFF"/>
          <w:lang w:val="ru-RU" w:eastAsia="ru-RU"/>
        </w:rPr>
        <w:t>.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Жанровые истоки сочине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композиторов-классиков,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ной, духовной музыки, произведе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ний современности. Усвоение темы на знакомой учащимся музыке.</w:t>
      </w:r>
    </w:p>
    <w:p w:rsidR="007670C5" w:rsidRPr="00E753AB" w:rsidRDefault="007670C5" w:rsidP="007670C5">
      <w:pPr>
        <w:widowControl/>
        <w:numPr>
          <w:ilvl w:val="0"/>
          <w:numId w:val="2"/>
        </w:numPr>
        <w:tabs>
          <w:tab w:val="left" w:pos="24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Сходство и различие музыкальной и разговорной речи. Выразительные и изобразительные интонации Музыкальная интонация - «сплав» средств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ности. «Зерно-интонация».</w:t>
      </w:r>
    </w:p>
    <w:p w:rsidR="007670C5" w:rsidRPr="00E753AB" w:rsidRDefault="007670C5" w:rsidP="007670C5">
      <w:pPr>
        <w:widowControl/>
        <w:numPr>
          <w:ilvl w:val="0"/>
          <w:numId w:val="2"/>
        </w:numPr>
        <w:tabs>
          <w:tab w:val="left" w:pos="289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Импровизации с использованием «зерна-интонации» (вокальные, инструментальные, ритмические, пластические). Интонационная осмысленность исполнения с опорой на понимание того, что такое инто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нация и как из неё вырастает мело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дия.</w:t>
      </w:r>
    </w:p>
    <w:p w:rsidR="007670C5" w:rsidRPr="00E753AB" w:rsidRDefault="007670C5" w:rsidP="007670C5">
      <w:pPr>
        <w:widowControl/>
        <w:numPr>
          <w:ilvl w:val="0"/>
          <w:numId w:val="2"/>
        </w:numPr>
        <w:tabs>
          <w:tab w:val="left" w:pos="307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Композиторы выражают в своих произведениях развитие чувств чело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века, переход от одного чувства, настроения к другому. Музыка - искусство, которое не существует вне времени и раскрывается перед слуша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телем постепенно, в процессе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тия. Приёмы исполнительского и композиторского развития в музыке.</w:t>
      </w:r>
    </w:p>
    <w:p w:rsidR="007670C5" w:rsidRPr="00E753AB" w:rsidRDefault="007670C5" w:rsidP="007670C5">
      <w:pPr>
        <w:widowControl/>
        <w:numPr>
          <w:ilvl w:val="0"/>
          <w:numId w:val="2"/>
        </w:numPr>
        <w:tabs>
          <w:tab w:val="left" w:pos="38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Повтор, контраст, </w:t>
      </w:r>
      <w:proofErr w:type="spell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вариационность</w:t>
      </w:r>
      <w:proofErr w:type="spell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- основные принципы развития в народной музыке и в произведени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ях, сочинённых композиторами. «Зерно-интонация», тема и её разви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тие в музыкальном произведении.</w:t>
      </w:r>
    </w:p>
    <w:p w:rsidR="007670C5" w:rsidRPr="00E753AB" w:rsidRDefault="007670C5" w:rsidP="007670C5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Средства музыкальной выразитель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ности: мелодия, темп, динамика, ритм, тембр, регистры, лад (мажор, минор) и т.д., их роль в развитии образного содержания музыки.</w:t>
      </w:r>
      <w:proofErr w:type="gramEnd"/>
    </w:p>
    <w:p w:rsidR="007670C5" w:rsidRPr="00E753AB" w:rsidRDefault="007670C5" w:rsidP="007670C5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</w:p>
    <w:p w:rsidR="007670C5" w:rsidRPr="00E753AB" w:rsidRDefault="007670C5" w:rsidP="007670C5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b/>
          <w:sz w:val="24"/>
          <w:szCs w:val="24"/>
          <w:shd w:val="clear" w:color="auto" w:fill="FFFFFF"/>
          <w:lang w:val="ru-RU" w:eastAsia="ru-RU"/>
        </w:rPr>
        <w:t>4 класс</w:t>
      </w:r>
    </w:p>
    <w:p w:rsidR="007670C5" w:rsidRPr="00E753AB" w:rsidRDefault="007670C5" w:rsidP="007670C5">
      <w:pPr>
        <w:widowControl/>
        <w:tabs>
          <w:tab w:val="left" w:pos="322"/>
        </w:tabs>
        <w:autoSpaceDE/>
        <w:autoSpaceDN/>
        <w:jc w:val="center"/>
        <w:rPr>
          <w:rFonts w:eastAsia="Century Schoolbook"/>
          <w:b/>
          <w:i/>
          <w:sz w:val="32"/>
          <w:szCs w:val="32"/>
          <w:u w:val="single"/>
          <w:shd w:val="clear" w:color="auto" w:fill="FFFFFF"/>
          <w:lang w:val="ru-RU" w:eastAsia="ru-RU"/>
        </w:rPr>
      </w:pPr>
    </w:p>
    <w:p w:rsidR="007670C5" w:rsidRPr="00E753AB" w:rsidRDefault="007670C5" w:rsidP="007670C5">
      <w:pPr>
        <w:widowControl/>
        <w:tabs>
          <w:tab w:val="left" w:pos="322"/>
        </w:tabs>
        <w:autoSpaceDE/>
        <w:autoSpaceDN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Учебный материал 4-го класса даёт школьникам представление о компози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торской и народной музыке, о музыке народов России, ближнего и дальнего зарубежья. Выявляют наци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нитель – слушатель» - сквозная линия содержания программы 4-го класса. Обобщение первоначаль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ных представлений и знаний о твор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честве композиторов-классиков, о народной музыке разных стран, об исполнителях. Включение в занятия образцов музыкального фольклора (аутентич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ного, подлинного н стилизованно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го), духовной музыки, произведений «золотого фонда» русской классики, которые осваиваются в различных формах и видах музыкально-ис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полнительской и творческой (сочи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нение, импровизации) деятельности школьников.</w:t>
      </w:r>
    </w:p>
    <w:p w:rsidR="007670C5" w:rsidRPr="00E753AB" w:rsidRDefault="007670C5" w:rsidP="007670C5">
      <w:pPr>
        <w:widowControl/>
        <w:numPr>
          <w:ilvl w:val="0"/>
          <w:numId w:val="3"/>
        </w:numPr>
        <w:tabs>
          <w:tab w:val="left" w:pos="343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proofErr w:type="gramStart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Богатство содержания русских народных песен, их жанровое мно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гообразие (лирические, протяжные, былины, хороводные, обрядовые, солдатские, частушки и др.), особен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ности музыкального языка.</w:t>
      </w:r>
      <w:proofErr w:type="gramEnd"/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 xml:space="preserve"> Детский музыкальный фольклор. Значение музыки в народных праздниках на Руси.</w:t>
      </w:r>
    </w:p>
    <w:p w:rsidR="007670C5" w:rsidRPr="00E753AB" w:rsidRDefault="007670C5" w:rsidP="007670C5">
      <w:pPr>
        <w:widowControl/>
        <w:numPr>
          <w:ilvl w:val="0"/>
          <w:numId w:val="3"/>
        </w:numPr>
        <w:tabs>
          <w:tab w:val="left" w:pos="336"/>
        </w:tabs>
        <w:autoSpaceDE/>
        <w:autoSpaceDN/>
        <w:spacing w:after="200" w:line="276" w:lineRule="auto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t>«Академическая» и «народная» манеры исполнения. Певцы, ансамб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ли, хоры. Известные исполнители – певцы, инструменталисты, дирижё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ры, хоры, оркестры. Русские народ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ные музыкальные инструменты (гусли, балалайка, рожок, гармонь и др.). Оркестр русских народных инструментов.</w:t>
      </w:r>
    </w:p>
    <w:p w:rsidR="007670C5" w:rsidRPr="00E753AB" w:rsidRDefault="007670C5" w:rsidP="007670C5">
      <w:pPr>
        <w:widowControl/>
        <w:autoSpaceDE/>
        <w:autoSpaceDN/>
        <w:spacing w:before="120"/>
        <w:ind w:left="20" w:right="20" w:firstLine="280"/>
        <w:jc w:val="both"/>
        <w:rPr>
          <w:rFonts w:eastAsia="Century Schoolbook"/>
          <w:sz w:val="24"/>
          <w:szCs w:val="24"/>
          <w:shd w:val="clear" w:color="auto" w:fill="FFFFFF"/>
          <w:lang w:val="ru-RU" w:eastAsia="ru-RU"/>
        </w:rPr>
      </w:pP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lastRenderedPageBreak/>
        <w:t>Интонационное родство музыки русских композиторов с народным музыкальным фольклором: общ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ность тем, сюжетов, образов, приё</w:t>
      </w:r>
      <w:r w:rsidRPr="00E753AB">
        <w:rPr>
          <w:rFonts w:eastAsia="Century Schoolbook"/>
          <w:sz w:val="24"/>
          <w:szCs w:val="24"/>
          <w:shd w:val="clear" w:color="auto" w:fill="FFFFFF"/>
          <w:lang w:val="ru-RU" w:eastAsia="ru-RU"/>
        </w:rPr>
        <w:softHyphen/>
        <w:t>мов развития.</w:t>
      </w:r>
    </w:p>
    <w:p w:rsidR="007670C5" w:rsidRPr="00E753AB" w:rsidRDefault="007670C5" w:rsidP="007670C5">
      <w:pPr>
        <w:widowControl/>
        <w:autoSpaceDE/>
        <w:autoSpaceDN/>
        <w:spacing w:after="200"/>
        <w:rPr>
          <w:b/>
          <w:bCs/>
          <w:i/>
          <w:iCs/>
          <w:sz w:val="24"/>
          <w:szCs w:val="24"/>
          <w:lang w:val="ru-RU"/>
        </w:rPr>
      </w:pPr>
    </w:p>
    <w:p w:rsidR="00A06F51" w:rsidRPr="007670C5" w:rsidRDefault="00A06F51">
      <w:pPr>
        <w:rPr>
          <w:lang w:val="ru-RU"/>
        </w:rPr>
      </w:pPr>
    </w:p>
    <w:sectPr w:rsidR="00A06F51" w:rsidRPr="007670C5">
      <w:pgSz w:w="11900" w:h="16840"/>
      <w:pgMar w:top="11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D17"/>
    <w:multiLevelType w:val="multilevel"/>
    <w:tmpl w:val="B122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C2482C"/>
    <w:multiLevelType w:val="multilevel"/>
    <w:tmpl w:val="26748332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681C66"/>
    <w:multiLevelType w:val="multilevel"/>
    <w:tmpl w:val="A324318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04"/>
    <w:rsid w:val="00093688"/>
    <w:rsid w:val="007670C5"/>
    <w:rsid w:val="00A06F51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8461</Characters>
  <Application>Microsoft Office Word</Application>
  <DocSecurity>0</DocSecurity>
  <Lines>70</Lines>
  <Paragraphs>19</Paragraphs>
  <ScaleCrop>false</ScaleCrop>
  <Company/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SchooL94</cp:lastModifiedBy>
  <cp:revision>3</cp:revision>
  <dcterms:created xsi:type="dcterms:W3CDTF">2019-03-20T04:03:00Z</dcterms:created>
  <dcterms:modified xsi:type="dcterms:W3CDTF">2019-03-20T09:09:00Z</dcterms:modified>
</cp:coreProperties>
</file>