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96" w:rsidRPr="00BC1696" w:rsidRDefault="00BC1696" w:rsidP="00BC1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16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Аннотация</w:t>
      </w:r>
    </w:p>
    <w:p w:rsidR="00BC1696" w:rsidRDefault="00BC1696" w:rsidP="00BC1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96" w:rsidRDefault="00BC1696" w:rsidP="00BC1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BC1696" w:rsidRDefault="00BC1696" w:rsidP="00BC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  <w:r>
        <w:rPr>
          <w:rStyle w:val="a3"/>
          <w:rFonts w:ascii="Times New Roman" w:hAnsi="Times New Roman"/>
          <w:sz w:val="24"/>
          <w:szCs w:val="24"/>
        </w:rPr>
        <w:t xml:space="preserve"> Примерная программа для общеобразовательных школ по математике 5-11 классы. </w:t>
      </w:r>
      <w:r>
        <w:rPr>
          <w:rFonts w:ascii="Times New Roman" w:hAnsi="Times New Roman"/>
          <w:sz w:val="24"/>
          <w:szCs w:val="24"/>
        </w:rPr>
        <w:t xml:space="preserve">Составители Г.М. Кузнецова, Н.Г. </w:t>
      </w:r>
      <w:proofErr w:type="spellStart"/>
      <w:r>
        <w:rPr>
          <w:rFonts w:ascii="Times New Roman" w:hAnsi="Times New Roman"/>
          <w:sz w:val="24"/>
          <w:szCs w:val="24"/>
        </w:rPr>
        <w:t>Миндю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М: «Дрофа», 2004.</w:t>
      </w:r>
    </w:p>
    <w:p w:rsidR="00BC1696" w:rsidRDefault="00BC1696" w:rsidP="00BC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sz w:val="24"/>
          <w:szCs w:val="24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BC1696" w:rsidRDefault="00BC1696" w:rsidP="00BC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общеобразовательных учреждений. Геометрия 7-9 классы.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М.: Просвещение,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BC1696" w:rsidRDefault="00BC1696" w:rsidP="00BC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BC1696" w:rsidRDefault="00BC1696" w:rsidP="00BC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</w:t>
      </w:r>
      <w:r>
        <w:rPr>
          <w:rFonts w:ascii="Times New Roman" w:hAnsi="Times New Roman" w:cs="Times New Roman"/>
          <w:sz w:val="24"/>
          <w:szCs w:val="24"/>
        </w:rPr>
        <w:t xml:space="preserve">Геометрия 7 – 9. Учебник для общеобразовательных учреждений. /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В.Ф. Бутузов, С.Б. Кадомцев,     Э.Г.Позняк, И.И. Юдина. / М.: Просвещение, 2009.  </w:t>
      </w:r>
    </w:p>
    <w:p w:rsidR="00BC1696" w:rsidRDefault="00BC1696" w:rsidP="00BC16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цели курса: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 направлении личностного развития</w:t>
      </w:r>
      <w:r>
        <w:rPr>
          <w:rFonts w:ascii="Times New Roman" w:hAnsi="Times New Roman" w:cs="Times New Roman"/>
          <w:sz w:val="24"/>
          <w:szCs w:val="24"/>
        </w:rPr>
        <w:br/>
        <w:t>• развитие логического и критического мышления, культуры речи, способности к умственному эксперименту;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>
        <w:rPr>
          <w:rFonts w:ascii="Times New Roman" w:hAnsi="Times New Roman" w:cs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качеств мышления, необходимых для адаптации в современном информационном обществе;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развитие интереса к математическому творчеству и математических способностей;</w:t>
      </w:r>
      <w:r>
        <w:rPr>
          <w:rFonts w:ascii="Times New Roman" w:hAnsi="Times New Roman" w:cs="Times New Roman"/>
          <w:sz w:val="24"/>
          <w:szCs w:val="24"/>
        </w:rPr>
        <w:br/>
        <w:t xml:space="preserve">2)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направлении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>
        <w:rPr>
          <w:rFonts w:ascii="Times New Roman" w:hAnsi="Times New Roman" w:cs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3) в предметном направлении</w:t>
      </w:r>
      <w:r>
        <w:rPr>
          <w:rFonts w:ascii="Times New Roman" w:hAnsi="Times New Roman" w:cs="Times New Roman"/>
          <w:sz w:val="24"/>
          <w:szCs w:val="24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>
        <w:rPr>
          <w:rFonts w:ascii="Times New Roman" w:hAnsi="Times New Roman" w:cs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BC1696" w:rsidRDefault="00BC1696" w:rsidP="00BC16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распознавать геометрические фигуры и изображать их;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-ввести понятия: теорема, доказательство, признак, свойство;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все о треугольниках (элементы, признаки равенства);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решать геометрические задачи на доказательства и вычисления;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к дальнейшему изучению геометрии в последующих классах.</w:t>
      </w: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96" w:rsidRDefault="00BC1696" w:rsidP="00BC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E6" w:rsidRDefault="00AB09E6"/>
    <w:sectPr w:rsidR="00AB09E6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96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61F9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1696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2019-03-29T03:47:00Z</dcterms:created>
  <dcterms:modified xsi:type="dcterms:W3CDTF">2019-03-29T03:48:00Z</dcterms:modified>
</cp:coreProperties>
</file>