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6FA" w14:textId="041756CF" w:rsidR="000430BB" w:rsidRPr="00AE56CF" w:rsidRDefault="000430BB" w:rsidP="000430BB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 w:rsidRPr="00A57C77">
        <w:rPr>
          <w:noProof/>
        </w:rPr>
        <w:drawing>
          <wp:anchor distT="0" distB="0" distL="114300" distR="114300" simplePos="0" relativeHeight="251658240" behindDoc="0" locked="0" layoutInCell="1" allowOverlap="1" wp14:anchorId="2D9EE418" wp14:editId="0AAE9D77">
            <wp:simplePos x="3328416" y="760781"/>
            <wp:positionH relativeFrom="margin">
              <wp:align>left</wp:align>
            </wp:positionH>
            <wp:positionV relativeFrom="margin">
              <wp:align>top</wp:align>
            </wp:positionV>
            <wp:extent cx="862187" cy="86218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87" cy="86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6CF">
        <w:rPr>
          <w:rFonts w:ascii="Book Antiqua" w:hAnsi="Book Antiqua"/>
          <w:b/>
          <w:bCs/>
          <w:i/>
          <w:iCs/>
          <w:sz w:val="32"/>
          <w:szCs w:val="32"/>
        </w:rPr>
        <w:t>Литературная аллея</w:t>
      </w:r>
      <w:r w:rsidRPr="00A57C77">
        <w:rPr>
          <w:rFonts w:ascii="Book Antiqua" w:hAnsi="Book Antiqua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69E73E" wp14:editId="2125174E">
            <wp:simplePos x="6312535" y="760730"/>
            <wp:positionH relativeFrom="margin">
              <wp:align>right</wp:align>
            </wp:positionH>
            <wp:positionV relativeFrom="margin">
              <wp:align>top</wp:align>
            </wp:positionV>
            <wp:extent cx="1111250" cy="779145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EC47EA" w14:textId="77777777" w:rsidR="000430BB" w:rsidRDefault="000430BB" w:rsidP="000430BB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  <w:r w:rsidRPr="00AE56CF">
        <w:rPr>
          <w:rFonts w:ascii="Book Antiqua" w:hAnsi="Book Antiqua"/>
          <w:b/>
          <w:bCs/>
          <w:i/>
          <w:iCs/>
          <w:sz w:val="32"/>
          <w:szCs w:val="32"/>
        </w:rPr>
        <w:t>Исторического парка</w:t>
      </w:r>
    </w:p>
    <w:p w14:paraId="58C6DA68" w14:textId="77777777" w:rsidR="000430BB" w:rsidRDefault="000430BB" w:rsidP="000430BB">
      <w:pPr>
        <w:spacing w:after="0" w:line="360" w:lineRule="auto"/>
        <w:rPr>
          <w:rFonts w:ascii="Book Antiqua" w:hAnsi="Book Antiqua"/>
          <w:i/>
          <w:iCs/>
          <w:sz w:val="20"/>
          <w:szCs w:val="20"/>
        </w:rPr>
      </w:pPr>
    </w:p>
    <w:p w14:paraId="471F0AE8" w14:textId="63B4C698" w:rsidR="000430BB" w:rsidRPr="000430BB" w:rsidRDefault="000430BB" w:rsidP="000430BB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0430BB">
        <w:rPr>
          <w:rFonts w:ascii="Book Antiqua" w:hAnsi="Book Antiqua"/>
          <w:b/>
          <w:bCs/>
          <w:i/>
          <w:iCs/>
          <w:sz w:val="28"/>
          <w:szCs w:val="28"/>
        </w:rPr>
        <w:t>Исторический парк «Россия – моя история»</w:t>
      </w:r>
    </w:p>
    <w:p w14:paraId="4284AE9A" w14:textId="2933AB28" w:rsidR="000430BB" w:rsidRPr="000430BB" w:rsidRDefault="000430BB" w:rsidP="000430BB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0430BB">
        <w:rPr>
          <w:rFonts w:ascii="Book Antiqua" w:hAnsi="Book Antiqua"/>
          <w:b/>
          <w:bCs/>
          <w:i/>
          <w:iCs/>
          <w:sz w:val="28"/>
          <w:szCs w:val="28"/>
        </w:rPr>
        <w:t>Тюмень, ул. Орджоникидзе, 47</w:t>
      </w:r>
    </w:p>
    <w:p w14:paraId="4B005F19" w14:textId="50440FA6" w:rsidR="000430BB" w:rsidRPr="000430BB" w:rsidRDefault="000430BB" w:rsidP="000430BB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0430BB">
        <w:rPr>
          <w:rFonts w:ascii="Book Antiqua" w:hAnsi="Book Antiqua"/>
          <w:b/>
          <w:bCs/>
          <w:i/>
          <w:iCs/>
          <w:sz w:val="28"/>
          <w:szCs w:val="28"/>
        </w:rPr>
        <w:t>Телефон для записи: 8 (3452) 68-11-11</w:t>
      </w:r>
    </w:p>
    <w:p w14:paraId="73B321B1" w14:textId="1AAB7557" w:rsidR="000430BB" w:rsidRPr="000430BB" w:rsidRDefault="000430BB" w:rsidP="000430BB">
      <w:pPr>
        <w:spacing w:after="0" w:line="360" w:lineRule="auto"/>
        <w:rPr>
          <w:rFonts w:ascii="Book Antiqua" w:hAnsi="Book Antiqua"/>
          <w:i/>
          <w:iCs/>
          <w:sz w:val="28"/>
          <w:szCs w:val="28"/>
        </w:rPr>
      </w:pPr>
    </w:p>
    <w:p w14:paraId="42FD8B2F" w14:textId="77777777" w:rsidR="000430BB" w:rsidRPr="000430BB" w:rsidRDefault="00DF1E0D" w:rsidP="000430BB">
      <w:pPr>
        <w:spacing w:after="0" w:line="360" w:lineRule="auto"/>
        <w:jc w:val="center"/>
        <w:rPr>
          <w:rFonts w:ascii="Book Antiqua" w:hAnsi="Book Antiqua"/>
          <w:i/>
          <w:iCs/>
          <w:sz w:val="28"/>
          <w:szCs w:val="28"/>
        </w:rPr>
      </w:pPr>
      <w:r w:rsidRPr="000430BB">
        <w:rPr>
          <w:rFonts w:ascii="Book Antiqua" w:hAnsi="Book Antiqua"/>
          <w:b/>
          <w:bCs/>
          <w:i/>
          <w:iCs/>
          <w:sz w:val="28"/>
          <w:szCs w:val="28"/>
        </w:rPr>
        <w:t>Литературная аллея</w:t>
      </w:r>
      <w:r w:rsidR="000430BB" w:rsidRPr="000430BB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Pr="000430BB">
        <w:rPr>
          <w:rFonts w:ascii="Book Antiqua" w:hAnsi="Book Antiqua"/>
          <w:b/>
          <w:bCs/>
          <w:i/>
          <w:iCs/>
          <w:sz w:val="28"/>
          <w:szCs w:val="28"/>
        </w:rPr>
        <w:t>Исторического парка</w:t>
      </w:r>
      <w:r w:rsidR="000430BB" w:rsidRPr="000430BB">
        <w:rPr>
          <w:rFonts w:ascii="Book Antiqua" w:hAnsi="Book Antiqua"/>
          <w:b/>
          <w:bCs/>
          <w:i/>
          <w:iCs/>
          <w:sz w:val="28"/>
          <w:szCs w:val="28"/>
        </w:rPr>
        <w:t xml:space="preserve"> – </w:t>
      </w:r>
      <w:r w:rsidRPr="000430BB">
        <w:rPr>
          <w:rFonts w:ascii="Book Antiqua" w:hAnsi="Book Antiqua"/>
          <w:i/>
          <w:iCs/>
          <w:sz w:val="28"/>
          <w:szCs w:val="28"/>
        </w:rPr>
        <w:t>это культурно-просветительский проект</w:t>
      </w:r>
      <w:r w:rsidR="001E5753" w:rsidRPr="000430BB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430BB">
        <w:rPr>
          <w:rFonts w:ascii="Book Antiqua" w:hAnsi="Book Antiqua"/>
          <w:i/>
          <w:iCs/>
          <w:sz w:val="28"/>
          <w:szCs w:val="28"/>
        </w:rPr>
        <w:t>в форме циклов музейных уроков,</w:t>
      </w:r>
    </w:p>
    <w:p w14:paraId="7096B785" w14:textId="6318A1A1" w:rsidR="00DF1E0D" w:rsidRPr="000430BB" w:rsidRDefault="00DF1E0D" w:rsidP="000430BB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0430BB">
        <w:rPr>
          <w:rFonts w:ascii="Book Antiqua" w:hAnsi="Book Antiqua"/>
          <w:i/>
          <w:iCs/>
          <w:sz w:val="28"/>
          <w:szCs w:val="28"/>
        </w:rPr>
        <w:t>направленных на литературное просвещение посетителей</w:t>
      </w:r>
      <w:r w:rsidR="000430BB" w:rsidRPr="000430BB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430BB">
        <w:rPr>
          <w:rFonts w:ascii="Book Antiqua" w:hAnsi="Book Antiqua"/>
          <w:i/>
          <w:iCs/>
          <w:sz w:val="28"/>
          <w:szCs w:val="28"/>
        </w:rPr>
        <w:t>Исторического парка</w:t>
      </w:r>
      <w:r w:rsidR="000430BB" w:rsidRPr="000430BB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430BB">
        <w:rPr>
          <w:rFonts w:ascii="Book Antiqua" w:hAnsi="Book Antiqua"/>
          <w:i/>
          <w:iCs/>
          <w:sz w:val="28"/>
          <w:szCs w:val="28"/>
        </w:rPr>
        <w:t>«Россия – моя история».</w:t>
      </w:r>
    </w:p>
    <w:p w14:paraId="610B5AD5" w14:textId="77777777" w:rsidR="00DF1E0D" w:rsidRPr="000430BB" w:rsidRDefault="00DF1E0D" w:rsidP="001E5753">
      <w:pPr>
        <w:spacing w:after="0" w:line="360" w:lineRule="auto"/>
        <w:jc w:val="center"/>
        <w:rPr>
          <w:rFonts w:ascii="Book Antiqua" w:hAnsi="Book Antiqua"/>
          <w:i/>
          <w:iCs/>
          <w:sz w:val="28"/>
          <w:szCs w:val="28"/>
        </w:rPr>
      </w:pPr>
    </w:p>
    <w:p w14:paraId="5D75FD06" w14:textId="5E193AEE" w:rsidR="00DF1E0D" w:rsidRPr="000430BB" w:rsidRDefault="00DF1E0D" w:rsidP="000430BB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0430BB">
        <w:rPr>
          <w:rFonts w:ascii="Book Antiqua" w:hAnsi="Book Antiqua"/>
          <w:b/>
          <w:bCs/>
          <w:i/>
          <w:iCs/>
          <w:sz w:val="28"/>
          <w:szCs w:val="28"/>
        </w:rPr>
        <w:t>В частности:</w:t>
      </w:r>
    </w:p>
    <w:p w14:paraId="43A99E58" w14:textId="77777777" w:rsidR="000430BB" w:rsidRDefault="00DF1E0D" w:rsidP="000430BB">
      <w:pPr>
        <w:spacing w:after="0" w:line="360" w:lineRule="auto"/>
        <w:jc w:val="center"/>
        <w:rPr>
          <w:rFonts w:ascii="Book Antiqua" w:hAnsi="Book Antiqua"/>
          <w:i/>
          <w:iCs/>
          <w:sz w:val="28"/>
          <w:szCs w:val="28"/>
        </w:rPr>
      </w:pPr>
      <w:r w:rsidRPr="000430BB">
        <w:rPr>
          <w:rFonts w:ascii="Book Antiqua" w:hAnsi="Book Antiqua"/>
          <w:i/>
          <w:iCs/>
          <w:sz w:val="28"/>
          <w:szCs w:val="28"/>
        </w:rPr>
        <w:t>- на музейных уроках из цикла «Литературные истории» посетители знакомятся с литературной историей России вообще</w:t>
      </w:r>
    </w:p>
    <w:p w14:paraId="3E994135" w14:textId="6EC2D671" w:rsidR="00DF1E0D" w:rsidRPr="000430BB" w:rsidRDefault="00DF1E0D" w:rsidP="000430BB">
      <w:pPr>
        <w:spacing w:after="0" w:line="360" w:lineRule="auto"/>
        <w:jc w:val="center"/>
        <w:rPr>
          <w:rFonts w:ascii="Book Antiqua" w:hAnsi="Book Antiqua"/>
          <w:i/>
          <w:iCs/>
          <w:sz w:val="28"/>
          <w:szCs w:val="28"/>
        </w:rPr>
      </w:pPr>
      <w:r w:rsidRPr="000430BB">
        <w:rPr>
          <w:rFonts w:ascii="Book Antiqua" w:hAnsi="Book Antiqua"/>
          <w:i/>
          <w:iCs/>
          <w:sz w:val="28"/>
          <w:szCs w:val="28"/>
        </w:rPr>
        <w:t>и Тюмени в частности;</w:t>
      </w:r>
    </w:p>
    <w:p w14:paraId="3A2B0DB0" w14:textId="77777777" w:rsidR="000430BB" w:rsidRDefault="00DF1E0D" w:rsidP="001E5753">
      <w:pPr>
        <w:spacing w:after="0" w:line="360" w:lineRule="auto"/>
        <w:jc w:val="center"/>
        <w:rPr>
          <w:rFonts w:ascii="Book Antiqua" w:hAnsi="Book Antiqua"/>
          <w:i/>
          <w:iCs/>
          <w:sz w:val="28"/>
          <w:szCs w:val="28"/>
        </w:rPr>
      </w:pPr>
      <w:r w:rsidRPr="000430BB">
        <w:rPr>
          <w:rFonts w:ascii="Book Antiqua" w:hAnsi="Book Antiqua"/>
          <w:i/>
          <w:iCs/>
          <w:sz w:val="28"/>
          <w:szCs w:val="28"/>
        </w:rPr>
        <w:t>- на музейных уроках из цикла «Живопись Поэзии» посетители знакомятся с художественным языком русской поэзии</w:t>
      </w:r>
    </w:p>
    <w:p w14:paraId="18675DC1" w14:textId="41F6F53D" w:rsidR="00DF1E0D" w:rsidRPr="000430BB" w:rsidRDefault="00DF1E0D" w:rsidP="001E5753">
      <w:pPr>
        <w:spacing w:after="0" w:line="360" w:lineRule="auto"/>
        <w:jc w:val="center"/>
        <w:rPr>
          <w:rFonts w:ascii="Book Antiqua" w:hAnsi="Book Antiqua"/>
          <w:i/>
          <w:iCs/>
          <w:sz w:val="28"/>
          <w:szCs w:val="28"/>
        </w:rPr>
      </w:pPr>
      <w:r w:rsidRPr="000430BB">
        <w:rPr>
          <w:rFonts w:ascii="Book Antiqua" w:hAnsi="Book Antiqua"/>
          <w:i/>
          <w:iCs/>
          <w:sz w:val="28"/>
          <w:szCs w:val="28"/>
        </w:rPr>
        <w:t>на примере творчества отдельно взятых авторов.</w:t>
      </w:r>
    </w:p>
    <w:p w14:paraId="5084843D" w14:textId="77777777" w:rsidR="00DF1E0D" w:rsidRPr="000430BB" w:rsidRDefault="00DF1E0D" w:rsidP="001E5753">
      <w:pPr>
        <w:spacing w:after="0" w:line="360" w:lineRule="auto"/>
        <w:jc w:val="center"/>
        <w:rPr>
          <w:rFonts w:ascii="Book Antiqua" w:hAnsi="Book Antiqua"/>
          <w:i/>
          <w:iCs/>
          <w:sz w:val="28"/>
          <w:szCs w:val="28"/>
        </w:rPr>
      </w:pPr>
    </w:p>
    <w:p w14:paraId="06D1EACF" w14:textId="77777777" w:rsidR="00DF1E0D" w:rsidRPr="000430BB" w:rsidRDefault="00DF1E0D" w:rsidP="001E5753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0430BB">
        <w:rPr>
          <w:rFonts w:ascii="Book Antiqua" w:hAnsi="Book Antiqua"/>
          <w:b/>
          <w:bCs/>
          <w:i/>
          <w:iCs/>
          <w:sz w:val="28"/>
          <w:szCs w:val="28"/>
        </w:rPr>
        <w:t>Условия посещения мероприятий:</w:t>
      </w:r>
    </w:p>
    <w:p w14:paraId="1A9CFDDC" w14:textId="145853E0" w:rsidR="00DC7EE2" w:rsidRDefault="00DC7EE2" w:rsidP="000430BB">
      <w:pPr>
        <w:spacing w:after="0" w:line="360" w:lineRule="auto"/>
        <w:jc w:val="center"/>
        <w:rPr>
          <w:rFonts w:ascii="Book Antiqua" w:hAnsi="Book Antiqua"/>
          <w:i/>
          <w:iCs/>
          <w:sz w:val="28"/>
          <w:szCs w:val="28"/>
        </w:rPr>
      </w:pPr>
      <w:r w:rsidRPr="000430BB">
        <w:rPr>
          <w:rFonts w:ascii="Book Antiqua" w:hAnsi="Book Antiqua"/>
          <w:i/>
          <w:iCs/>
          <w:sz w:val="28"/>
          <w:szCs w:val="28"/>
        </w:rPr>
        <w:t>обязательная предварительная запись по телефону</w:t>
      </w:r>
      <w:r>
        <w:rPr>
          <w:rFonts w:ascii="Book Antiqua" w:hAnsi="Book Antiqua"/>
          <w:i/>
          <w:iCs/>
          <w:sz w:val="28"/>
          <w:szCs w:val="28"/>
        </w:rPr>
        <w:t>,</w:t>
      </w:r>
      <w:r w:rsidRPr="000430BB">
        <w:rPr>
          <w:rFonts w:ascii="Book Antiqua" w:hAnsi="Book Antiqua"/>
          <w:i/>
          <w:iCs/>
          <w:sz w:val="28"/>
          <w:szCs w:val="28"/>
        </w:rPr>
        <w:t xml:space="preserve"> </w:t>
      </w:r>
      <w:r w:rsidR="00DF1E0D" w:rsidRPr="000430BB">
        <w:rPr>
          <w:rFonts w:ascii="Book Antiqua" w:hAnsi="Book Antiqua"/>
          <w:i/>
          <w:iCs/>
          <w:sz w:val="28"/>
          <w:szCs w:val="28"/>
        </w:rPr>
        <w:t>интерес к литературе,</w:t>
      </w:r>
      <w:r>
        <w:rPr>
          <w:rFonts w:ascii="Book Antiqua" w:hAnsi="Book Antiqua"/>
          <w:i/>
          <w:iCs/>
          <w:sz w:val="28"/>
          <w:szCs w:val="28"/>
        </w:rPr>
        <w:t xml:space="preserve"> возраст 12+,</w:t>
      </w:r>
    </w:p>
    <w:p w14:paraId="63EDD95E" w14:textId="0310F098" w:rsidR="00DF1E0D" w:rsidRDefault="00DF1E0D" w:rsidP="00DC7EE2">
      <w:pPr>
        <w:spacing w:after="0" w:line="360" w:lineRule="auto"/>
        <w:jc w:val="center"/>
        <w:rPr>
          <w:rFonts w:ascii="Book Antiqua" w:hAnsi="Book Antiqua"/>
          <w:i/>
          <w:iCs/>
          <w:sz w:val="28"/>
          <w:szCs w:val="28"/>
        </w:rPr>
      </w:pPr>
      <w:r w:rsidRPr="000430BB">
        <w:rPr>
          <w:rFonts w:ascii="Book Antiqua" w:hAnsi="Book Antiqua"/>
          <w:i/>
          <w:iCs/>
          <w:sz w:val="28"/>
          <w:szCs w:val="28"/>
        </w:rPr>
        <w:t>стоимость 100 рублей с человека</w:t>
      </w:r>
      <w:r w:rsidR="00DC7EE2">
        <w:rPr>
          <w:rFonts w:ascii="Book Antiqua" w:hAnsi="Book Antiqua"/>
          <w:i/>
          <w:iCs/>
          <w:sz w:val="28"/>
          <w:szCs w:val="28"/>
        </w:rPr>
        <w:t xml:space="preserve"> при группе от 10 человек</w:t>
      </w:r>
      <w:r w:rsidRPr="000430BB">
        <w:rPr>
          <w:rFonts w:ascii="Book Antiqua" w:hAnsi="Book Antiqua"/>
          <w:i/>
          <w:iCs/>
          <w:sz w:val="28"/>
          <w:szCs w:val="28"/>
        </w:rPr>
        <w:t>,</w:t>
      </w:r>
      <w:r w:rsidR="00DC7EE2">
        <w:rPr>
          <w:rFonts w:ascii="Book Antiqua" w:hAnsi="Book Antiqua"/>
          <w:i/>
          <w:iCs/>
          <w:sz w:val="28"/>
          <w:szCs w:val="28"/>
        </w:rPr>
        <w:t xml:space="preserve"> 300 рублей с человека при индивидуальном посещении</w:t>
      </w:r>
      <w:r w:rsidRPr="000430BB">
        <w:rPr>
          <w:rFonts w:ascii="Book Antiqua" w:hAnsi="Book Antiqua"/>
          <w:i/>
          <w:iCs/>
          <w:sz w:val="28"/>
          <w:szCs w:val="28"/>
        </w:rPr>
        <w:t>.</w:t>
      </w:r>
    </w:p>
    <w:p w14:paraId="2EB7CCC8" w14:textId="5C37EB3C" w:rsidR="00DC7EE2" w:rsidRDefault="00DC7EE2" w:rsidP="000430BB">
      <w:pPr>
        <w:spacing w:after="0" w:line="360" w:lineRule="auto"/>
        <w:jc w:val="center"/>
        <w:rPr>
          <w:rFonts w:ascii="Book Antiqua" w:hAnsi="Book Antiqua"/>
          <w:i/>
          <w:iCs/>
          <w:sz w:val="28"/>
          <w:szCs w:val="28"/>
        </w:rPr>
      </w:pPr>
    </w:p>
    <w:p w14:paraId="6848456F" w14:textId="1AE5F1A6" w:rsidR="00DC7EE2" w:rsidRPr="00DC7EE2" w:rsidRDefault="00DC7EE2" w:rsidP="000430BB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DC7EE2">
        <w:rPr>
          <w:rFonts w:ascii="Book Antiqua" w:hAnsi="Book Antiqua"/>
          <w:b/>
          <w:bCs/>
          <w:i/>
          <w:iCs/>
          <w:sz w:val="28"/>
          <w:szCs w:val="28"/>
        </w:rPr>
        <w:t>Пушкинская карта:</w:t>
      </w:r>
    </w:p>
    <w:p w14:paraId="0274359D" w14:textId="1B966EB3" w:rsidR="00DC7EE2" w:rsidRPr="00DC7EE2" w:rsidRDefault="00DC7EE2" w:rsidP="000430BB">
      <w:pPr>
        <w:spacing w:after="0" w:line="360" w:lineRule="auto"/>
        <w:jc w:val="center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8"/>
          <w:szCs w:val="28"/>
        </w:rPr>
        <w:t>молодые люди в возрасте 14-22 лет могут посетить музейные уроки бесплатно по Пушкинской карте.</w:t>
      </w:r>
    </w:p>
    <w:p w14:paraId="62BFB2B4" w14:textId="77777777" w:rsidR="00AE56CF" w:rsidRPr="00D439F4" w:rsidRDefault="00AE56CF" w:rsidP="001E5753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</w:p>
    <w:p w14:paraId="5D299FDC" w14:textId="7E6E07F0" w:rsidR="00FA232E" w:rsidRPr="000430BB" w:rsidRDefault="00DC7EE2" w:rsidP="00DC7EE2">
      <w:pPr>
        <w:jc w:val="center"/>
        <w:rPr>
          <w:rFonts w:ascii="Book Antiqua" w:hAnsi="Book Antiqua"/>
          <w:b/>
          <w:bCs/>
          <w:i/>
          <w:iCs/>
          <w:caps/>
          <w:sz w:val="24"/>
          <w:szCs w:val="24"/>
          <w:u w:val="single"/>
        </w:rPr>
      </w:pPr>
      <w:r>
        <w:rPr>
          <w:rFonts w:ascii="Book Antiqua" w:hAnsi="Book Antiqua"/>
          <w:b/>
          <w:bCs/>
          <w:i/>
          <w:iCs/>
          <w:caps/>
          <w:sz w:val="24"/>
          <w:szCs w:val="24"/>
          <w:u w:val="single"/>
        </w:rPr>
        <w:t>М</w:t>
      </w:r>
      <w:r w:rsidR="00FA232E" w:rsidRPr="000430BB">
        <w:rPr>
          <w:rFonts w:ascii="Book Antiqua" w:hAnsi="Book Antiqua"/>
          <w:b/>
          <w:bCs/>
          <w:i/>
          <w:iCs/>
          <w:caps/>
          <w:sz w:val="24"/>
          <w:szCs w:val="24"/>
          <w:u w:val="single"/>
        </w:rPr>
        <w:t>узейные уроки «Литературные истории»:</w:t>
      </w:r>
    </w:p>
    <w:p w14:paraId="20E6A027" w14:textId="77777777" w:rsidR="00FA232E" w:rsidRPr="000430BB" w:rsidRDefault="00FA232E" w:rsidP="00FA232E">
      <w:pPr>
        <w:spacing w:after="0" w:line="360" w:lineRule="auto"/>
        <w:jc w:val="center"/>
        <w:rPr>
          <w:rFonts w:ascii="Book Antiqua" w:hAnsi="Book Antiqua"/>
          <w:i/>
          <w:iCs/>
          <w:sz w:val="24"/>
          <w:szCs w:val="24"/>
        </w:rPr>
      </w:pPr>
    </w:p>
    <w:p w14:paraId="4A9ABADB" w14:textId="77777777" w:rsidR="00FA232E" w:rsidRPr="000430BB" w:rsidRDefault="00FA232E" w:rsidP="00FA232E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0430BB">
        <w:rPr>
          <w:rFonts w:ascii="Book Antiqua" w:hAnsi="Book Antiqua"/>
          <w:b/>
          <w:bCs/>
          <w:i/>
          <w:iCs/>
          <w:sz w:val="24"/>
          <w:szCs w:val="24"/>
        </w:rPr>
        <w:t>«Тюмень имени Пушкина»</w:t>
      </w:r>
    </w:p>
    <w:p w14:paraId="2CFF305D" w14:textId="28AC8A2C" w:rsidR="00FA232E" w:rsidRPr="000430BB" w:rsidRDefault="00795F13" w:rsidP="00FA232E">
      <w:pPr>
        <w:spacing w:after="0" w:line="360" w:lineRule="auto"/>
        <w:jc w:val="center"/>
        <w:rPr>
          <w:rFonts w:ascii="Book Antiqua" w:hAnsi="Book Antiqua"/>
          <w:i/>
          <w:iCs/>
          <w:sz w:val="24"/>
          <w:szCs w:val="24"/>
        </w:rPr>
      </w:pPr>
      <w:r w:rsidRPr="000430BB">
        <w:rPr>
          <w:rFonts w:ascii="Book Antiqua" w:hAnsi="Book Antiqua"/>
          <w:i/>
          <w:iCs/>
          <w:sz w:val="24"/>
          <w:szCs w:val="24"/>
        </w:rPr>
        <w:t>На музейном уроке посетители вкратце узнают, как история России отразилась в судьбе Александра Сергеевича Пушкина, и более подробно узнают, каким образом великий поэт связан с Тюменью, в частности, кто из предков Пушкина служил в Тюмени и Тобольске, кто из его друзей находился в ссылке в Тюменском крае, и какие «пушкинские» места есть в Тюмени. Дядя Пушкина фальшивомонетчик в тобольской ссылке, уникальная картина пушкинской дуэли в особняке тюменского купца и многое другое.</w:t>
      </w:r>
    </w:p>
    <w:p w14:paraId="626F5233" w14:textId="77777777" w:rsidR="00795F13" w:rsidRPr="000430BB" w:rsidRDefault="00795F13" w:rsidP="00795F13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</w:p>
    <w:p w14:paraId="6301E009" w14:textId="4DEB9992" w:rsidR="00795F13" w:rsidRPr="000430BB" w:rsidRDefault="00795F13" w:rsidP="00795F13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0430BB">
        <w:rPr>
          <w:rFonts w:ascii="Book Antiqua" w:hAnsi="Book Antiqua"/>
          <w:b/>
          <w:bCs/>
          <w:i/>
          <w:iCs/>
          <w:sz w:val="24"/>
          <w:szCs w:val="24"/>
        </w:rPr>
        <w:t>«Серебряный век Тюмени»</w:t>
      </w:r>
    </w:p>
    <w:p w14:paraId="59FCAFA8" w14:textId="259E3040" w:rsidR="00795F13" w:rsidRPr="000430BB" w:rsidRDefault="00795F13" w:rsidP="00795F13">
      <w:pPr>
        <w:spacing w:after="0" w:line="360" w:lineRule="auto"/>
        <w:jc w:val="center"/>
        <w:rPr>
          <w:rFonts w:ascii="Book Antiqua" w:hAnsi="Book Antiqua"/>
          <w:i/>
          <w:iCs/>
          <w:sz w:val="24"/>
          <w:szCs w:val="24"/>
        </w:rPr>
      </w:pPr>
      <w:r w:rsidRPr="000430BB">
        <w:rPr>
          <w:rFonts w:ascii="Book Antiqua" w:hAnsi="Book Antiqua"/>
          <w:i/>
          <w:iCs/>
          <w:sz w:val="24"/>
          <w:szCs w:val="24"/>
        </w:rPr>
        <w:t>На музейном уроке посетители вкратце познакомятся с историей Серебряного века русской культуры, и более подробно, узнают, как в эту эпоху развивалась тюменская культура, в частности, узнают, когда в Тюмени появились музей, библиотека и театр, какие пьесы ставились в первом тюменском театре и какие памятники архитектуры сохранились до нашего времени. Культурная благотворительность купца Текутьева, поэтические гастроли Бальмонта в Тюмени, тюменская пьеса в подарок на юбилей Льву Толстому и многое другое.</w:t>
      </w:r>
    </w:p>
    <w:p w14:paraId="54EF1A3A" w14:textId="77777777" w:rsidR="00FA232E" w:rsidRPr="000430BB" w:rsidRDefault="00FA232E" w:rsidP="00FA232E">
      <w:pPr>
        <w:spacing w:after="0" w:line="360" w:lineRule="auto"/>
        <w:jc w:val="center"/>
        <w:rPr>
          <w:rFonts w:ascii="Book Antiqua" w:hAnsi="Book Antiqua"/>
          <w:i/>
          <w:iCs/>
          <w:sz w:val="24"/>
          <w:szCs w:val="24"/>
        </w:rPr>
      </w:pPr>
    </w:p>
    <w:p w14:paraId="73CE16FB" w14:textId="77777777" w:rsidR="00FA232E" w:rsidRPr="000430BB" w:rsidRDefault="00FA232E" w:rsidP="00FA232E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0430BB">
        <w:rPr>
          <w:rFonts w:ascii="Book Antiqua" w:hAnsi="Book Antiqua"/>
          <w:b/>
          <w:bCs/>
          <w:i/>
          <w:iCs/>
          <w:sz w:val="24"/>
          <w:szCs w:val="24"/>
        </w:rPr>
        <w:t>«Литературная прогулка по Тюмени»</w:t>
      </w:r>
    </w:p>
    <w:p w14:paraId="44549B50" w14:textId="181E1CB4" w:rsidR="00FA232E" w:rsidRPr="000430BB" w:rsidRDefault="00795F13" w:rsidP="00010531">
      <w:pPr>
        <w:spacing w:after="0" w:line="360" w:lineRule="auto"/>
        <w:jc w:val="center"/>
        <w:rPr>
          <w:rFonts w:ascii="Book Antiqua" w:hAnsi="Book Antiqua"/>
          <w:i/>
          <w:iCs/>
          <w:sz w:val="24"/>
          <w:szCs w:val="24"/>
        </w:rPr>
      </w:pPr>
      <w:r w:rsidRPr="000430BB">
        <w:rPr>
          <w:rFonts w:ascii="Book Antiqua" w:hAnsi="Book Antiqua"/>
          <w:i/>
          <w:iCs/>
          <w:sz w:val="24"/>
          <w:szCs w:val="24"/>
        </w:rPr>
        <w:t>На музейном уроке посетители познакомятся с краткой историей Тюмени, и более подробно узнают литературную историю города, в частности, узнают какие писатели, когда и зачем бывали в Тюмени, и какие литературные достопримечательности есть в городе. Сестра Есенина в эвакуации, козы, съевшие афиши Бальмонта, поддельный паспорт Грина, Достоевский в ссылку и Солженицын из ссылки и многое другое.</w:t>
      </w:r>
    </w:p>
    <w:p w14:paraId="3DDB50A2" w14:textId="77777777" w:rsidR="00660D4A" w:rsidRPr="000430BB" w:rsidRDefault="00660D4A" w:rsidP="00FA232E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</w:p>
    <w:p w14:paraId="2F411450" w14:textId="188B94E2" w:rsidR="00FA232E" w:rsidRPr="000430BB" w:rsidRDefault="00FA232E" w:rsidP="00FA232E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0430BB">
        <w:rPr>
          <w:rFonts w:ascii="Book Antiqua" w:hAnsi="Book Antiqua"/>
          <w:b/>
          <w:bCs/>
          <w:i/>
          <w:iCs/>
          <w:sz w:val="24"/>
          <w:szCs w:val="24"/>
        </w:rPr>
        <w:t>«Литературные элементы Менделеева»</w:t>
      </w:r>
    </w:p>
    <w:p w14:paraId="77506AB0" w14:textId="3370830B" w:rsidR="00FA232E" w:rsidRPr="000430BB" w:rsidRDefault="00795F13" w:rsidP="00FA232E">
      <w:pPr>
        <w:spacing w:after="0" w:line="360" w:lineRule="auto"/>
        <w:jc w:val="center"/>
        <w:rPr>
          <w:rFonts w:ascii="Book Antiqua" w:hAnsi="Book Antiqua"/>
          <w:i/>
          <w:iCs/>
          <w:sz w:val="24"/>
          <w:szCs w:val="24"/>
        </w:rPr>
      </w:pPr>
      <w:r w:rsidRPr="000430BB">
        <w:rPr>
          <w:rFonts w:ascii="Book Antiqua" w:hAnsi="Book Antiqua"/>
          <w:i/>
          <w:iCs/>
          <w:sz w:val="24"/>
          <w:szCs w:val="24"/>
        </w:rPr>
        <w:t>На музейном уроке посетители узнают о наиболее значимых научных открытиях в России в эпоху Романовых, а также более подробно познакомятся с выдающимся русским учёным Дмитрием Ивановичем Менделеевым, в частности, об отношениях великого учёного с писателями. Любовь к творчеству Жюль Верна, ссоры с Толстым, разговоры о «потустороннем» с Достоевским, приземление на грядки Салтыкова-Щедрина и многое другое.</w:t>
      </w:r>
    </w:p>
    <w:p w14:paraId="366138A3" w14:textId="77777777" w:rsidR="000430BB" w:rsidRPr="000430BB" w:rsidRDefault="000430BB" w:rsidP="00772681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</w:p>
    <w:p w14:paraId="3DC13822" w14:textId="7CF4C1A7" w:rsidR="00772681" w:rsidRPr="000430BB" w:rsidRDefault="00AE56CF" w:rsidP="00772681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0430B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lastRenderedPageBreak/>
        <w:t>МУЗЕЙНЫЕ УРОКИ</w:t>
      </w:r>
      <w:r w:rsidR="00772681" w:rsidRPr="000430B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 xml:space="preserve"> «ЖИВОПИСЬ ПОЭЗИИ»:</w:t>
      </w:r>
    </w:p>
    <w:p w14:paraId="5D7D444D" w14:textId="77777777" w:rsidR="00772681" w:rsidRPr="000430BB" w:rsidRDefault="00772681" w:rsidP="00772681">
      <w:pPr>
        <w:spacing w:after="0" w:line="360" w:lineRule="auto"/>
        <w:jc w:val="center"/>
        <w:rPr>
          <w:rFonts w:ascii="Book Antiqua" w:hAnsi="Book Antiqua"/>
          <w:i/>
          <w:iCs/>
          <w:sz w:val="24"/>
          <w:szCs w:val="24"/>
        </w:rPr>
      </w:pPr>
    </w:p>
    <w:p w14:paraId="5CA014D1" w14:textId="77777777" w:rsidR="00CE379C" w:rsidRPr="000430BB" w:rsidRDefault="00CE379C" w:rsidP="00CE379C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pacing w:val="-10"/>
          <w:sz w:val="24"/>
          <w:szCs w:val="24"/>
        </w:rPr>
      </w:pPr>
      <w:r w:rsidRPr="000430BB">
        <w:rPr>
          <w:rFonts w:ascii="Book Antiqua" w:hAnsi="Book Antiqua"/>
          <w:b/>
          <w:bCs/>
          <w:i/>
          <w:iCs/>
          <w:spacing w:val="-10"/>
          <w:sz w:val="24"/>
          <w:szCs w:val="24"/>
        </w:rPr>
        <w:t>«Речные пейзажи Р.И. Рождественского и В.И. Сурикова»</w:t>
      </w:r>
    </w:p>
    <w:p w14:paraId="24CB91C0" w14:textId="0A3E6CA7" w:rsidR="00CE379C" w:rsidRPr="000430BB" w:rsidRDefault="00CE379C" w:rsidP="00CD107C">
      <w:pPr>
        <w:spacing w:after="0" w:line="360" w:lineRule="auto"/>
        <w:jc w:val="center"/>
        <w:rPr>
          <w:rFonts w:ascii="Book Antiqua" w:hAnsi="Book Antiqua"/>
          <w:i/>
          <w:iCs/>
          <w:sz w:val="24"/>
          <w:szCs w:val="24"/>
        </w:rPr>
      </w:pPr>
      <w:r w:rsidRPr="000430BB">
        <w:rPr>
          <w:rFonts w:ascii="Book Antiqua" w:hAnsi="Book Antiqua"/>
          <w:i/>
          <w:iCs/>
          <w:sz w:val="24"/>
          <w:szCs w:val="24"/>
        </w:rPr>
        <w:t>На музейном уроке посетили вкратце узнают о значимости рек в истории России, и более подробно узнают, как тема рек отразилась в творчестве сибиряков – поэта Роберта Ивановича Рождественского и художника Василия Ивановича Сурикова, в частности, на примере сравнения их произведений, посетители узнают, насколько могут быть родственны разные виды искусства, увидите, что при помощи русского художественного языка, можно полноценно создавать живописные полотна.</w:t>
      </w:r>
      <w:r w:rsidRPr="000430BB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</w:p>
    <w:p w14:paraId="7E6E6BB2" w14:textId="77777777" w:rsidR="00CE379C" w:rsidRPr="000430BB" w:rsidRDefault="00CE379C" w:rsidP="00CE379C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</w:p>
    <w:p w14:paraId="38933609" w14:textId="30A32926" w:rsidR="00772681" w:rsidRPr="000430BB" w:rsidRDefault="00772681" w:rsidP="00CE379C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0430BB">
        <w:rPr>
          <w:rFonts w:ascii="Book Antiqua" w:hAnsi="Book Antiqua"/>
          <w:b/>
          <w:bCs/>
          <w:i/>
          <w:iCs/>
          <w:sz w:val="24"/>
          <w:szCs w:val="24"/>
        </w:rPr>
        <w:t>«Маринистика Серебряного века»</w:t>
      </w:r>
    </w:p>
    <w:p w14:paraId="028CCE44" w14:textId="0993E82B" w:rsidR="00772681" w:rsidRPr="000430BB" w:rsidRDefault="009A614E" w:rsidP="00CD107C">
      <w:pPr>
        <w:spacing w:after="0" w:line="360" w:lineRule="auto"/>
        <w:jc w:val="center"/>
        <w:rPr>
          <w:rFonts w:ascii="Book Antiqua" w:hAnsi="Book Antiqua"/>
          <w:i/>
          <w:iCs/>
          <w:sz w:val="24"/>
          <w:szCs w:val="24"/>
        </w:rPr>
      </w:pPr>
      <w:r w:rsidRPr="000430BB">
        <w:rPr>
          <w:rFonts w:ascii="Book Antiqua" w:hAnsi="Book Antiqua"/>
          <w:i/>
          <w:iCs/>
          <w:sz w:val="24"/>
          <w:szCs w:val="24"/>
        </w:rPr>
        <w:t>На музейном уроке посетители познакомятся с мультимедийной реконструкцией крупнейших морских сражений России эпохи Романовых, и более подробно узнают, как тема флота и корабельные образы отразились в русской поэзии Серебряного века, в частности, взаимосвязь поэзии через корабли с древнегреческой мифологией,</w:t>
      </w:r>
      <w:r w:rsidR="00CD107C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430BB">
        <w:rPr>
          <w:rFonts w:ascii="Book Antiqua" w:hAnsi="Book Antiqua"/>
          <w:i/>
          <w:iCs/>
          <w:sz w:val="24"/>
          <w:szCs w:val="24"/>
        </w:rPr>
        <w:t>с кругосветным мореплаванием Колумба, и с революцией 1917 года. Звучащий в стихах скрип корабельных мачт и трепет парусов, строчки, благоухающие дёгтем «и бодрящим запахом смолы» и многое другое.</w:t>
      </w:r>
    </w:p>
    <w:p w14:paraId="64AFBBE9" w14:textId="77777777" w:rsidR="00660D4A" w:rsidRPr="000430BB" w:rsidRDefault="00660D4A" w:rsidP="00660D4A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</w:p>
    <w:p w14:paraId="2289D09D" w14:textId="77777777" w:rsidR="00CE379C" w:rsidRPr="000430BB" w:rsidRDefault="00CE379C" w:rsidP="00CE379C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0430BB">
        <w:rPr>
          <w:rFonts w:ascii="Book Antiqua" w:hAnsi="Book Antiqua"/>
          <w:b/>
          <w:bCs/>
          <w:i/>
          <w:iCs/>
          <w:sz w:val="24"/>
          <w:szCs w:val="24"/>
        </w:rPr>
        <w:t>«Батальные полотна поэтов-фронтовиков»</w:t>
      </w:r>
    </w:p>
    <w:p w14:paraId="6F986045" w14:textId="44642F29" w:rsidR="00CE379C" w:rsidRPr="00CD107C" w:rsidRDefault="00CE379C" w:rsidP="00CD107C">
      <w:pPr>
        <w:spacing w:after="0" w:line="360" w:lineRule="auto"/>
        <w:jc w:val="center"/>
        <w:rPr>
          <w:rFonts w:ascii="Book Antiqua" w:hAnsi="Book Antiqua"/>
          <w:i/>
          <w:iCs/>
          <w:sz w:val="24"/>
          <w:szCs w:val="24"/>
        </w:rPr>
      </w:pPr>
      <w:r w:rsidRPr="000430BB">
        <w:rPr>
          <w:rFonts w:ascii="Book Antiqua" w:hAnsi="Book Antiqua"/>
          <w:i/>
          <w:iCs/>
          <w:sz w:val="24"/>
          <w:szCs w:val="24"/>
        </w:rPr>
        <w:t>На музейном уроке посетители вкратце познакомятся с историей Великой Отечественной войны, и более подробно узнают, каким образом тема войны отразилась в стихах поэтов-фронтовиков, в частности, в поэзии Эдуарда Асадова, Булаты Окуджавы, Константина Симонова и Александра Твардовского. Контрастные образы «война – весна», «война – детство», колористика войны в стихах</w:t>
      </w:r>
      <w:r w:rsidR="00CD107C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430BB">
        <w:rPr>
          <w:rFonts w:ascii="Book Antiqua" w:hAnsi="Book Antiqua"/>
          <w:i/>
          <w:iCs/>
          <w:sz w:val="24"/>
          <w:szCs w:val="24"/>
        </w:rPr>
        <w:t>и многое другое.</w:t>
      </w:r>
      <w:r w:rsidRPr="000430BB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</w:p>
    <w:p w14:paraId="274420B6" w14:textId="77777777" w:rsidR="00CE379C" w:rsidRPr="000430BB" w:rsidRDefault="00CE379C" w:rsidP="00CE379C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</w:p>
    <w:p w14:paraId="17FE82CF" w14:textId="43B23911" w:rsidR="00660D4A" w:rsidRPr="000430BB" w:rsidRDefault="00660D4A" w:rsidP="00CE379C">
      <w:pPr>
        <w:spacing w:after="0" w:line="36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0430BB">
        <w:rPr>
          <w:rFonts w:ascii="Book Antiqua" w:hAnsi="Book Antiqua"/>
          <w:b/>
          <w:bCs/>
          <w:i/>
          <w:iCs/>
          <w:sz w:val="24"/>
          <w:szCs w:val="24"/>
        </w:rPr>
        <w:t>«Сибирские наброски Ю.В. Друниной»</w:t>
      </w:r>
    </w:p>
    <w:p w14:paraId="70A90E8E" w14:textId="5F2CCB79" w:rsidR="00A64930" w:rsidRPr="000430BB" w:rsidRDefault="00CE379C" w:rsidP="00660D4A">
      <w:pPr>
        <w:spacing w:after="0" w:line="360" w:lineRule="auto"/>
        <w:jc w:val="center"/>
        <w:rPr>
          <w:rFonts w:ascii="Book Antiqua" w:hAnsi="Book Antiqua"/>
          <w:i/>
          <w:iCs/>
          <w:sz w:val="24"/>
          <w:szCs w:val="24"/>
        </w:rPr>
      </w:pPr>
      <w:r w:rsidRPr="000430BB">
        <w:rPr>
          <w:rFonts w:ascii="Book Antiqua" w:hAnsi="Book Antiqua"/>
          <w:i/>
          <w:iCs/>
          <w:sz w:val="24"/>
          <w:szCs w:val="24"/>
        </w:rPr>
        <w:t>На музейном уроке посетители вкратце познакомятся с судьбой женщин-поэтесс в годы Великой Отечественной войны, и более подробно познакомятся с творчеством Юлии Владимировны Друниной, в частности, с её стихами, посвящёнными Тюменскому краю. Что Друнина использовала в тюменской глубинке вместо косметики, зачем обменяла патефон на валенки, как танцевала с будущими космонавтами и многое другое.</w:t>
      </w:r>
    </w:p>
    <w:sectPr w:rsidR="00A64930" w:rsidRPr="000430BB" w:rsidSect="000430BB">
      <w:type w:val="continuous"/>
      <w:pgSz w:w="16838" w:h="11906" w:orient="landscape"/>
      <w:pgMar w:top="397" w:right="397" w:bottom="397" w:left="397" w:header="709" w:footer="709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40"/>
    <w:rsid w:val="00010531"/>
    <w:rsid w:val="00026D67"/>
    <w:rsid w:val="000430BB"/>
    <w:rsid w:val="000E0F86"/>
    <w:rsid w:val="000F0E7D"/>
    <w:rsid w:val="001C07E4"/>
    <w:rsid w:val="001D1BAF"/>
    <w:rsid w:val="001E3AD6"/>
    <w:rsid w:val="001E5753"/>
    <w:rsid w:val="002B1FC8"/>
    <w:rsid w:val="002F123C"/>
    <w:rsid w:val="0031750D"/>
    <w:rsid w:val="00380623"/>
    <w:rsid w:val="003C4AF0"/>
    <w:rsid w:val="005666FB"/>
    <w:rsid w:val="006374B7"/>
    <w:rsid w:val="00660D4A"/>
    <w:rsid w:val="006815FF"/>
    <w:rsid w:val="00722769"/>
    <w:rsid w:val="00725DC4"/>
    <w:rsid w:val="00772681"/>
    <w:rsid w:val="00795F13"/>
    <w:rsid w:val="007A6823"/>
    <w:rsid w:val="007F70A8"/>
    <w:rsid w:val="00837640"/>
    <w:rsid w:val="0087012B"/>
    <w:rsid w:val="008C7FF2"/>
    <w:rsid w:val="008F5616"/>
    <w:rsid w:val="00932870"/>
    <w:rsid w:val="00995769"/>
    <w:rsid w:val="009A614E"/>
    <w:rsid w:val="009B38A9"/>
    <w:rsid w:val="00A1613D"/>
    <w:rsid w:val="00A412E4"/>
    <w:rsid w:val="00A57C77"/>
    <w:rsid w:val="00A64930"/>
    <w:rsid w:val="00A67E01"/>
    <w:rsid w:val="00AE4A86"/>
    <w:rsid w:val="00AE56CF"/>
    <w:rsid w:val="00B33AFA"/>
    <w:rsid w:val="00B46088"/>
    <w:rsid w:val="00BA64A3"/>
    <w:rsid w:val="00C13C98"/>
    <w:rsid w:val="00C824A1"/>
    <w:rsid w:val="00CD107C"/>
    <w:rsid w:val="00CD297D"/>
    <w:rsid w:val="00CE379C"/>
    <w:rsid w:val="00D37335"/>
    <w:rsid w:val="00D439F4"/>
    <w:rsid w:val="00DA5212"/>
    <w:rsid w:val="00DC7EE2"/>
    <w:rsid w:val="00DF1E0D"/>
    <w:rsid w:val="00E115D3"/>
    <w:rsid w:val="00E30393"/>
    <w:rsid w:val="00E3695E"/>
    <w:rsid w:val="00E43F54"/>
    <w:rsid w:val="00E70AB6"/>
    <w:rsid w:val="00EE3037"/>
    <w:rsid w:val="00F40B8A"/>
    <w:rsid w:val="00F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224C"/>
  <w15:chartTrackingRefBased/>
  <w15:docId w15:val="{3C724E49-A74F-44D2-9449-EA361DC1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623"/>
  </w:style>
  <w:style w:type="paragraph" w:styleId="1">
    <w:name w:val="heading 1"/>
    <w:basedOn w:val="a"/>
    <w:next w:val="a"/>
    <w:link w:val="10"/>
    <w:autoRedefine/>
    <w:uiPriority w:val="9"/>
    <w:qFormat/>
    <w:rsid w:val="00D37335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380623"/>
    <w:rPr>
      <w:rFonts w:ascii="Times New Roman" w:hAnsi="Times New Roman"/>
      <w:color w:val="auto"/>
      <w:sz w:val="20"/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sid w:val="00380623"/>
    <w:rPr>
      <w:rFonts w:ascii="Times New Roman" w:hAnsi="Times New Roman"/>
      <w:sz w:val="20"/>
      <w:u w:val="none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38062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80623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38062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80623"/>
    <w:rPr>
      <w:sz w:val="20"/>
      <w:szCs w:val="20"/>
    </w:rPr>
  </w:style>
  <w:style w:type="character" w:styleId="a9">
    <w:name w:val="Hyperlink"/>
    <w:basedOn w:val="a0"/>
    <w:uiPriority w:val="99"/>
    <w:unhideWhenUsed/>
    <w:rsid w:val="00380623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38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380623"/>
    <w:rPr>
      <w:color w:val="605E5C"/>
      <w:shd w:val="clear" w:color="auto" w:fill="E1DFDD"/>
    </w:rPr>
  </w:style>
  <w:style w:type="paragraph" w:customStyle="1" w:styleId="11">
    <w:name w:val="Стиль1"/>
    <w:basedOn w:val="a5"/>
    <w:link w:val="12"/>
    <w:autoRedefine/>
    <w:qFormat/>
    <w:rsid w:val="0031750D"/>
    <w:pPr>
      <w:jc w:val="both"/>
    </w:pPr>
    <w:rPr>
      <w:rFonts w:ascii="Times New Roman" w:hAnsi="Times New Roman" w:cs="Times New Roman"/>
    </w:rPr>
  </w:style>
  <w:style w:type="character" w:customStyle="1" w:styleId="12">
    <w:name w:val="Стиль1 Знак"/>
    <w:basedOn w:val="a6"/>
    <w:link w:val="11"/>
    <w:rsid w:val="0031750D"/>
    <w:rPr>
      <w:rFonts w:ascii="Times New Roman" w:hAnsi="Times New Roman" w:cs="Times New Roman"/>
      <w:sz w:val="20"/>
      <w:szCs w:val="20"/>
    </w:rPr>
  </w:style>
  <w:style w:type="paragraph" w:customStyle="1" w:styleId="3">
    <w:name w:val="Стиль3"/>
    <w:basedOn w:val="a5"/>
    <w:link w:val="30"/>
    <w:autoRedefine/>
    <w:qFormat/>
    <w:rsid w:val="0031750D"/>
    <w:pPr>
      <w:ind w:firstLine="709"/>
      <w:jc w:val="both"/>
    </w:pPr>
    <w:rPr>
      <w:rFonts w:ascii="Times New Roman" w:hAnsi="Times New Roman"/>
    </w:rPr>
  </w:style>
  <w:style w:type="character" w:customStyle="1" w:styleId="30">
    <w:name w:val="Стиль3 Знак"/>
    <w:basedOn w:val="a6"/>
    <w:link w:val="3"/>
    <w:rsid w:val="0031750D"/>
    <w:rPr>
      <w:rFonts w:ascii="Times New Roman" w:hAnsi="Times New Roman"/>
      <w:sz w:val="20"/>
      <w:szCs w:val="20"/>
    </w:rPr>
  </w:style>
  <w:style w:type="paragraph" w:customStyle="1" w:styleId="4">
    <w:name w:val="Стиль4"/>
    <w:basedOn w:val="a5"/>
    <w:link w:val="40"/>
    <w:autoRedefine/>
    <w:qFormat/>
    <w:rsid w:val="0031750D"/>
    <w:pPr>
      <w:jc w:val="both"/>
    </w:pPr>
    <w:rPr>
      <w:rFonts w:ascii="Times New Roman" w:hAnsi="Times New Roman"/>
    </w:rPr>
  </w:style>
  <w:style w:type="character" w:customStyle="1" w:styleId="40">
    <w:name w:val="Стиль4 Знак"/>
    <w:basedOn w:val="a6"/>
    <w:link w:val="4"/>
    <w:rsid w:val="0031750D"/>
    <w:rPr>
      <w:rFonts w:ascii="Times New Roman" w:hAnsi="Times New Roman"/>
      <w:sz w:val="20"/>
      <w:szCs w:val="20"/>
    </w:rPr>
  </w:style>
  <w:style w:type="paragraph" w:customStyle="1" w:styleId="5">
    <w:name w:val="Стиль5"/>
    <w:basedOn w:val="a5"/>
    <w:link w:val="50"/>
    <w:autoRedefine/>
    <w:qFormat/>
    <w:rsid w:val="0031750D"/>
    <w:pPr>
      <w:jc w:val="both"/>
    </w:pPr>
  </w:style>
  <w:style w:type="character" w:customStyle="1" w:styleId="50">
    <w:name w:val="Стиль5 Знак"/>
    <w:basedOn w:val="a6"/>
    <w:link w:val="5"/>
    <w:rsid w:val="0031750D"/>
    <w:rPr>
      <w:sz w:val="20"/>
      <w:szCs w:val="20"/>
    </w:rPr>
  </w:style>
  <w:style w:type="paragraph" w:customStyle="1" w:styleId="6">
    <w:name w:val="Стиль6"/>
    <w:basedOn w:val="a5"/>
    <w:link w:val="60"/>
    <w:autoRedefine/>
    <w:qFormat/>
    <w:rsid w:val="0031750D"/>
    <w:pPr>
      <w:jc w:val="both"/>
    </w:pPr>
    <w:rPr>
      <w:rFonts w:ascii="Times New Roman" w:hAnsi="Times New Roman"/>
    </w:rPr>
  </w:style>
  <w:style w:type="character" w:customStyle="1" w:styleId="60">
    <w:name w:val="Стиль6 Знак"/>
    <w:basedOn w:val="a6"/>
    <w:link w:val="6"/>
    <w:rsid w:val="0031750D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3733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2021-06-22T07:38:00Z</cp:lastPrinted>
  <dcterms:created xsi:type="dcterms:W3CDTF">2020-01-14T05:13:00Z</dcterms:created>
  <dcterms:modified xsi:type="dcterms:W3CDTF">2022-01-13T05:11:00Z</dcterms:modified>
</cp:coreProperties>
</file>